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ahoma" w:cs="Tahoma" w:eastAsia="Tahoma" w:hAnsi="Tahoma"/>
          <w:sz w:val="22"/>
          <w:szCs w:val="22"/>
        </w:rPr>
      </w:pPr>
      <w:r w:rsidDel="00000000" w:rsidR="00000000" w:rsidRPr="00000000">
        <w:rPr>
          <w:rFonts w:ascii="Tahoma" w:cs="Tahoma" w:eastAsia="Tahoma" w:hAnsi="Tahoma"/>
          <w:sz w:val="22"/>
          <w:szCs w:val="22"/>
        </w:rPr>
        <w:drawing>
          <wp:inline distB="114300" distT="114300" distL="114300" distR="114300">
            <wp:extent cx="3766830" cy="353853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766830" cy="3538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3">
      <w:pPr>
        <w:spacing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4">
      <w:pPr>
        <w:spacing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5">
      <w:pPr>
        <w:spacing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6">
      <w:pPr>
        <w:spacing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7">
      <w:pPr>
        <w:spacing w:line="276" w:lineRule="auto"/>
        <w:jc w:val="center"/>
        <w:rPr>
          <w:rFonts w:ascii="Tahoma" w:cs="Tahoma" w:eastAsia="Tahoma" w:hAnsi="Tahoma"/>
          <w:sz w:val="60"/>
          <w:szCs w:val="60"/>
        </w:rPr>
      </w:pPr>
      <w:r w:rsidDel="00000000" w:rsidR="00000000" w:rsidRPr="00000000">
        <w:rPr>
          <w:rFonts w:ascii="Tahoma" w:cs="Tahoma" w:eastAsia="Tahoma" w:hAnsi="Tahoma"/>
          <w:sz w:val="60"/>
          <w:szCs w:val="60"/>
          <w:rtl w:val="0"/>
        </w:rPr>
        <w:t xml:space="preserve">Early Years Foundation Stage Policy</w:t>
      </w:r>
    </w:p>
    <w:p w:rsidR="00000000" w:rsidDel="00000000" w:rsidP="00000000" w:rsidRDefault="00000000" w:rsidRPr="00000000" w14:paraId="00000008">
      <w:pPr>
        <w:spacing w:line="276" w:lineRule="auto"/>
        <w:jc w:val="center"/>
        <w:rPr>
          <w:rFonts w:ascii="Tahoma" w:cs="Tahoma" w:eastAsia="Tahoma" w:hAnsi="Tahoma"/>
          <w:sz w:val="48"/>
          <w:szCs w:val="48"/>
        </w:rPr>
      </w:pPr>
      <w:r w:rsidDel="00000000" w:rsidR="00000000" w:rsidRPr="00000000">
        <w:rPr>
          <w:rtl w:val="0"/>
        </w:rPr>
      </w:r>
    </w:p>
    <w:p w:rsidR="00000000" w:rsidDel="00000000" w:rsidP="00000000" w:rsidRDefault="00000000" w:rsidRPr="00000000" w14:paraId="00000009">
      <w:pPr>
        <w:spacing w:line="276" w:lineRule="auto"/>
        <w:jc w:val="center"/>
        <w:rPr>
          <w:rFonts w:ascii="Tahoma" w:cs="Tahoma" w:eastAsia="Tahoma" w:hAnsi="Tahoma"/>
          <w:sz w:val="48"/>
          <w:szCs w:val="48"/>
        </w:rPr>
      </w:pPr>
      <w:r w:rsidDel="00000000" w:rsidR="00000000" w:rsidRPr="00000000">
        <w:rPr>
          <w:rtl w:val="0"/>
        </w:rPr>
      </w:r>
    </w:p>
    <w:p w:rsidR="00000000" w:rsidDel="00000000" w:rsidP="00000000" w:rsidRDefault="00000000" w:rsidRPr="00000000" w14:paraId="0000000A">
      <w:pPr>
        <w:spacing w:line="276" w:lineRule="auto"/>
        <w:jc w:val="center"/>
        <w:rPr>
          <w:rFonts w:ascii="Tahoma" w:cs="Tahoma" w:eastAsia="Tahoma" w:hAnsi="Tahoma"/>
          <w:sz w:val="36"/>
          <w:szCs w:val="36"/>
        </w:rPr>
      </w:pPr>
      <w:r w:rsidDel="00000000" w:rsidR="00000000" w:rsidRPr="00000000">
        <w:rPr>
          <w:rFonts w:ascii="Tahoma" w:cs="Tahoma" w:eastAsia="Tahoma" w:hAnsi="Tahoma"/>
          <w:sz w:val="36"/>
          <w:szCs w:val="36"/>
          <w:rtl w:val="0"/>
        </w:rPr>
        <w:t xml:space="preserve">Last Update:  September 2019</w:t>
      </w:r>
    </w:p>
    <w:p w:rsidR="00000000" w:rsidDel="00000000" w:rsidP="00000000" w:rsidRDefault="00000000" w:rsidRPr="00000000" w14:paraId="0000000B">
      <w:pPr>
        <w:spacing w:line="276" w:lineRule="auto"/>
        <w:jc w:val="center"/>
        <w:rPr>
          <w:rFonts w:ascii="Tahoma" w:cs="Tahoma" w:eastAsia="Tahoma" w:hAnsi="Tahoma"/>
          <w:sz w:val="36"/>
          <w:szCs w:val="36"/>
        </w:rPr>
      </w:pPr>
      <w:r w:rsidDel="00000000" w:rsidR="00000000" w:rsidRPr="00000000">
        <w:rPr>
          <w:rFonts w:ascii="Tahoma" w:cs="Tahoma" w:eastAsia="Tahoma" w:hAnsi="Tahoma"/>
          <w:sz w:val="36"/>
          <w:szCs w:val="36"/>
          <w:rtl w:val="0"/>
        </w:rPr>
        <w:t xml:space="preserve">Version: 1.0</w:t>
      </w:r>
    </w:p>
    <w:p w:rsidR="00000000" w:rsidDel="00000000" w:rsidP="00000000" w:rsidRDefault="00000000" w:rsidRPr="00000000" w14:paraId="0000000C">
      <w:pPr>
        <w:spacing w:line="276" w:lineRule="auto"/>
        <w:jc w:val="center"/>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00D">
      <w:pPr>
        <w:spacing w:line="276" w:lineRule="auto"/>
        <w:jc w:val="center"/>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00E">
      <w:pPr>
        <w:spacing w:line="276" w:lineRule="auto"/>
        <w:jc w:val="center"/>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00F">
      <w:pPr>
        <w:spacing w:line="276" w:lineRule="auto"/>
        <w:jc w:val="center"/>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010">
      <w:pPr>
        <w:spacing w:line="276" w:lineRule="auto"/>
        <w:jc w:val="center"/>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011">
      <w:pPr>
        <w:spacing w:line="276" w:lineRule="auto"/>
        <w:jc w:val="center"/>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012">
      <w:pPr>
        <w:spacing w:line="276" w:lineRule="auto"/>
        <w:jc w:val="center"/>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013">
      <w:pPr>
        <w:spacing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014">
      <w:pPr>
        <w:spacing w:line="276" w:lineRule="auto"/>
        <w:rPr>
          <w:rFonts w:ascii="Tahoma" w:cs="Tahoma" w:eastAsia="Tahoma" w:hAnsi="Tahoma"/>
          <w:b w:val="1"/>
        </w:rPr>
      </w:pPr>
      <w:r w:rsidDel="00000000" w:rsidR="00000000" w:rsidRPr="00000000">
        <w:rPr>
          <w:rFonts w:ascii="Tahoma" w:cs="Tahoma" w:eastAsia="Tahoma" w:hAnsi="Tahoma"/>
          <w:b w:val="1"/>
          <w:rtl w:val="0"/>
        </w:rPr>
        <w:t xml:space="preserve">Document Control </w:t>
      </w:r>
    </w:p>
    <w:p w:rsidR="00000000" w:rsidDel="00000000" w:rsidP="00000000" w:rsidRDefault="00000000" w:rsidRPr="00000000" w14:paraId="00000015">
      <w:pPr>
        <w:spacing w:line="276" w:lineRule="auto"/>
        <w:rPr>
          <w:rFonts w:ascii="Tahoma" w:cs="Tahoma" w:eastAsia="Tahoma" w:hAnsi="Tahoma"/>
          <w:b w:val="1"/>
          <w:sz w:val="36"/>
          <w:szCs w:val="36"/>
        </w:rPr>
      </w:pPr>
      <w:r w:rsidDel="00000000" w:rsidR="00000000" w:rsidRPr="00000000">
        <w:rPr>
          <w:rFonts w:ascii="Tahoma" w:cs="Tahoma" w:eastAsia="Tahoma" w:hAnsi="Tahoma"/>
          <w:b w:val="1"/>
          <w:sz w:val="20"/>
          <w:szCs w:val="20"/>
          <w:rtl w:val="0"/>
        </w:rPr>
        <w:t xml:space="preserve">Changes History</w:t>
      </w:r>
      <w:r w:rsidDel="00000000" w:rsidR="00000000" w:rsidRPr="00000000">
        <w:rPr>
          <w:rFonts w:ascii="Tahoma" w:cs="Tahoma" w:eastAsia="Tahoma" w:hAnsi="Tahoma"/>
          <w:b w:val="1"/>
          <w:sz w:val="36"/>
          <w:szCs w:val="36"/>
          <w:rtl w:val="0"/>
        </w:rPr>
        <w:t xml:space="preserve"> </w:t>
      </w:r>
    </w:p>
    <w:p w:rsidR="00000000" w:rsidDel="00000000" w:rsidP="00000000" w:rsidRDefault="00000000" w:rsidRPr="00000000" w14:paraId="00000016">
      <w:pPr>
        <w:spacing w:line="276" w:lineRule="auto"/>
        <w:jc w:val="center"/>
        <w:rPr>
          <w:rFonts w:ascii="Tahoma" w:cs="Tahoma" w:eastAsia="Tahoma" w:hAnsi="Tahoma"/>
          <w:sz w:val="36"/>
          <w:szCs w:val="36"/>
        </w:rPr>
      </w:pPr>
      <w:r w:rsidDel="00000000" w:rsidR="00000000" w:rsidRPr="00000000">
        <w:rPr>
          <w:rtl w:val="0"/>
        </w:rPr>
      </w:r>
    </w:p>
    <w:tbl>
      <w:tblPr>
        <w:tblStyle w:val="Table1"/>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1815"/>
        <w:gridCol w:w="2490"/>
        <w:gridCol w:w="1695"/>
        <w:gridCol w:w="2070"/>
        <w:tblGridChange w:id="0">
          <w:tblGrid>
            <w:gridCol w:w="1425"/>
            <w:gridCol w:w="1815"/>
            <w:gridCol w:w="2490"/>
            <w:gridCol w:w="1695"/>
            <w:gridCol w:w="2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Amended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Recipients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Purpose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jc w:val="center"/>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jc w:val="center"/>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jc w:val="center"/>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jc w:val="center"/>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jc w:val="cente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21">
      <w:pPr>
        <w:spacing w:line="276" w:lineRule="auto"/>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022">
      <w:pPr>
        <w:spacing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Approvals</w:t>
      </w:r>
    </w:p>
    <w:p w:rsidR="00000000" w:rsidDel="00000000" w:rsidP="00000000" w:rsidRDefault="00000000" w:rsidRPr="00000000" w14:paraId="00000023">
      <w:pPr>
        <w:spacing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4">
      <w:pPr>
        <w:spacing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This policy/procedures requires the following approvals: </w:t>
      </w:r>
    </w:p>
    <w:p w:rsidR="00000000" w:rsidDel="00000000" w:rsidP="00000000" w:rsidRDefault="00000000" w:rsidRPr="00000000" w14:paraId="00000025">
      <w:pPr>
        <w:spacing w:line="276" w:lineRule="auto"/>
        <w:rPr>
          <w:rFonts w:ascii="Tahoma" w:cs="Tahoma" w:eastAsia="Tahoma" w:hAnsi="Tahoma"/>
          <w:sz w:val="20"/>
          <w:szCs w:val="20"/>
        </w:rPr>
      </w:pPr>
      <w:r w:rsidDel="00000000" w:rsidR="00000000" w:rsidRPr="00000000">
        <w:rPr>
          <w:rtl w:val="0"/>
        </w:rPr>
      </w:r>
    </w:p>
    <w:tbl>
      <w:tblPr>
        <w:tblStyle w:val="Table2"/>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125"/>
        <w:gridCol w:w="2850"/>
        <w:gridCol w:w="1725"/>
        <w:gridCol w:w="1995"/>
        <w:tblGridChange w:id="0">
          <w:tblGrid>
            <w:gridCol w:w="1800"/>
            <w:gridCol w:w="1125"/>
            <w:gridCol w:w="2850"/>
            <w:gridCol w:w="1725"/>
            <w:gridCol w:w="19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Governors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Date Approved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Version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Date for Review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center"/>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jc w:val="center"/>
              <w:rPr>
                <w:rFonts w:ascii="Tahoma" w:cs="Tahoma" w:eastAsia="Tahoma" w:hAnsi="Tahoma"/>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September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July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Tahoma" w:cs="Tahoma" w:eastAsia="Tahoma" w:hAnsi="Tahom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3A">
      <w:pPr>
        <w:spacing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B">
      <w:pPr>
        <w:spacing w:line="276"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National/Local Policy</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C">
      <w:pPr>
        <w:spacing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D">
      <w:pPr>
        <w:spacing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This policy is local to Our Lady of the Angels Catholic Primary School.</w:t>
      </w:r>
    </w:p>
    <w:p w:rsidR="00000000" w:rsidDel="00000000" w:rsidP="00000000" w:rsidRDefault="00000000" w:rsidRPr="00000000" w14:paraId="0000003E">
      <w:pPr>
        <w:spacing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F">
      <w:pPr>
        <w:spacing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Position with the Unions</w:t>
      </w:r>
    </w:p>
    <w:p w:rsidR="00000000" w:rsidDel="00000000" w:rsidP="00000000" w:rsidRDefault="00000000" w:rsidRPr="00000000" w14:paraId="00000040">
      <w:pPr>
        <w:spacing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1">
      <w:pPr>
        <w:spacing w:line="276" w:lineRule="auto"/>
        <w:rPr>
          <w:rFonts w:ascii="Tahoma" w:cs="Tahoma" w:eastAsia="Tahoma" w:hAnsi="Tahoma"/>
          <w:sz w:val="16"/>
          <w:szCs w:val="16"/>
        </w:rPr>
      </w:pPr>
      <w:r w:rsidDel="00000000" w:rsidR="00000000" w:rsidRPr="00000000">
        <w:rPr>
          <w:rFonts w:ascii="Tahoma" w:cs="Tahoma" w:eastAsia="Tahoma" w:hAnsi="Tahoma"/>
          <w:sz w:val="20"/>
          <w:szCs w:val="20"/>
          <w:rtl w:val="0"/>
        </w:rPr>
        <w:t xml:space="preserve">Does the policy require consultation with the National Unions under the recognition agreement? </w:t>
      </w:r>
      <w:r w:rsidDel="00000000" w:rsidR="00000000" w:rsidRPr="00000000">
        <w:rPr>
          <w:rFonts w:ascii="Tahoma" w:cs="Tahoma" w:eastAsia="Tahoma" w:hAnsi="Tahoma"/>
          <w:sz w:val="16"/>
          <w:szCs w:val="16"/>
          <w:rtl w:val="0"/>
        </w:rPr>
        <w:t xml:space="preserve">Yes/</w:t>
      </w:r>
      <w:r w:rsidDel="00000000" w:rsidR="00000000" w:rsidRPr="00000000">
        <w:rPr>
          <w:rFonts w:ascii="Tahoma" w:cs="Tahoma" w:eastAsia="Tahoma" w:hAnsi="Tahoma"/>
          <w:sz w:val="16"/>
          <w:szCs w:val="16"/>
          <w:highlight w:val="yellow"/>
          <w:rtl w:val="0"/>
        </w:rPr>
        <w:t xml:space="preserve">No</w:t>
      </w:r>
      <w:r w:rsidDel="00000000" w:rsidR="00000000" w:rsidRPr="00000000">
        <w:rPr>
          <w:rFonts w:ascii="Tahoma" w:cs="Tahoma" w:eastAsia="Tahoma" w:hAnsi="Tahoma"/>
          <w:sz w:val="16"/>
          <w:szCs w:val="16"/>
          <w:rtl w:val="0"/>
        </w:rPr>
        <w:t xml:space="preserve">  </w:t>
      </w:r>
    </w:p>
    <w:p w:rsidR="00000000" w:rsidDel="00000000" w:rsidP="00000000" w:rsidRDefault="00000000" w:rsidRPr="00000000" w14:paraId="00000042">
      <w:pPr>
        <w:spacing w:line="276" w:lineRule="auto"/>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43">
      <w:pPr>
        <w:spacing w:line="276" w:lineRule="auto"/>
        <w:rPr>
          <w:rFonts w:ascii="Tahoma" w:cs="Tahoma" w:eastAsia="Tahoma" w:hAnsi="Tahoma"/>
          <w:sz w:val="16"/>
          <w:szCs w:val="16"/>
        </w:rPr>
      </w:pPr>
      <w:r w:rsidDel="00000000" w:rsidR="00000000" w:rsidRPr="00000000">
        <w:rPr>
          <w:rFonts w:ascii="Tahoma" w:cs="Tahoma" w:eastAsia="Tahoma" w:hAnsi="Tahoma"/>
          <w:b w:val="1"/>
          <w:sz w:val="20"/>
          <w:szCs w:val="20"/>
          <w:rtl w:val="0"/>
        </w:rPr>
        <w:t xml:space="preserve">Distribution </w:t>
      </w:r>
      <w:r w:rsidDel="00000000" w:rsidR="00000000" w:rsidRPr="00000000">
        <w:rPr>
          <w:rtl w:val="0"/>
        </w:rPr>
      </w:r>
    </w:p>
    <w:p w:rsidR="00000000" w:rsidDel="00000000" w:rsidP="00000000" w:rsidRDefault="00000000" w:rsidRPr="00000000" w14:paraId="00000044">
      <w:pPr>
        <w:spacing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5">
      <w:pPr>
        <w:spacing w:line="276" w:lineRule="auto"/>
        <w:rPr>
          <w:rFonts w:ascii="Tahoma" w:cs="Tahoma" w:eastAsia="Tahoma" w:hAnsi="Tahoma"/>
          <w:sz w:val="16"/>
          <w:szCs w:val="16"/>
        </w:rPr>
      </w:pPr>
      <w:r w:rsidDel="00000000" w:rsidR="00000000" w:rsidRPr="00000000">
        <w:rPr>
          <w:rFonts w:ascii="Tahoma" w:cs="Tahoma" w:eastAsia="Tahoma" w:hAnsi="Tahoma"/>
          <w:sz w:val="20"/>
          <w:szCs w:val="20"/>
          <w:rtl w:val="0"/>
        </w:rPr>
        <w:t xml:space="preserve">This document has been distributed to: </w:t>
      </w:r>
      <w:r w:rsidDel="00000000" w:rsidR="00000000" w:rsidRPr="00000000">
        <w:rPr>
          <w:rtl w:val="0"/>
        </w:rPr>
      </w:r>
    </w:p>
    <w:p w:rsidR="00000000" w:rsidDel="00000000" w:rsidP="00000000" w:rsidRDefault="00000000" w:rsidRPr="00000000" w14:paraId="00000046">
      <w:pPr>
        <w:spacing w:line="276" w:lineRule="auto"/>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47">
      <w:pPr>
        <w:spacing w:line="276" w:lineRule="auto"/>
        <w:rPr>
          <w:rFonts w:ascii="Tahoma" w:cs="Tahoma" w:eastAsia="Tahoma" w:hAnsi="Tahoma"/>
          <w:sz w:val="16"/>
          <w:szCs w:val="16"/>
        </w:rPr>
      </w:pPr>
      <w:r w:rsidDel="00000000" w:rsidR="00000000" w:rsidRPr="00000000">
        <w:rPr>
          <w:rtl w:val="0"/>
        </w:rPr>
      </w:r>
    </w:p>
    <w:tbl>
      <w:tblPr>
        <w:tblStyle w:val="Table3"/>
        <w:tblW w:w="9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80"/>
        <w:gridCol w:w="1710"/>
        <w:gridCol w:w="1575"/>
        <w:tblGridChange w:id="0">
          <w:tblGrid>
            <w:gridCol w:w="6180"/>
            <w:gridCol w:w="1710"/>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Position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Version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Tahoma" w:cs="Tahoma" w:eastAsia="Tahoma" w:hAnsi="Tahoma"/>
                <w:sz w:val="16"/>
                <w:szCs w:val="16"/>
              </w:rPr>
            </w:pPr>
            <w:r w:rsidDel="00000000" w:rsidR="00000000" w:rsidRPr="00000000">
              <w:rPr>
                <w:rFonts w:ascii="Tahoma" w:cs="Tahoma" w:eastAsia="Tahoma" w:hAnsi="Tahoma"/>
                <w:sz w:val="20"/>
                <w:szCs w:val="20"/>
                <w:rtl w:val="0"/>
              </w:rPr>
              <w:t xml:space="preserve">All OLOTA employees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jc w:val="center"/>
              <w:rPr>
                <w:rFonts w:ascii="Tahoma" w:cs="Tahoma" w:eastAsia="Tahoma" w:hAnsi="Tahom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Tahoma" w:cs="Tahoma" w:eastAsia="Tahoma" w:hAnsi="Tahom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Tahoma" w:cs="Tahoma" w:eastAsia="Tahoma" w:hAnsi="Tahom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Tahoma" w:cs="Tahoma" w:eastAsia="Tahoma" w:hAnsi="Tahoma"/>
                <w:sz w:val="16"/>
                <w:szCs w:val="16"/>
              </w:rPr>
            </w:pPr>
            <w:r w:rsidDel="00000000" w:rsidR="00000000" w:rsidRPr="00000000">
              <w:rPr>
                <w:rtl w:val="0"/>
              </w:rPr>
            </w:r>
          </w:p>
        </w:tc>
      </w:tr>
    </w:tbl>
    <w:p w:rsidR="00000000" w:rsidDel="00000000" w:rsidP="00000000" w:rsidRDefault="00000000" w:rsidRPr="00000000" w14:paraId="00000051">
      <w:pPr>
        <w:rPr>
          <w:rFonts w:ascii="Arial" w:cs="Arial" w:eastAsia="Arial" w:hAnsi="Arial"/>
          <w:b w:val="1"/>
          <w:i w:val="1"/>
          <w:color w:val="231f20"/>
        </w:rPr>
      </w:pPr>
      <w:r w:rsidDel="00000000" w:rsidR="00000000" w:rsidRPr="00000000">
        <w:rPr>
          <w:rtl w:val="0"/>
        </w:rPr>
      </w:r>
    </w:p>
    <w:p w:rsidR="00000000" w:rsidDel="00000000" w:rsidP="00000000" w:rsidRDefault="00000000" w:rsidRPr="00000000" w14:paraId="00000052">
      <w:pPr>
        <w:rPr>
          <w:rFonts w:ascii="Arial" w:cs="Arial" w:eastAsia="Arial" w:hAnsi="Arial"/>
          <w:b w:val="1"/>
          <w:i w:val="1"/>
          <w:color w:val="231f20"/>
        </w:rPr>
      </w:pPr>
      <w:r w:rsidDel="00000000" w:rsidR="00000000" w:rsidRPr="00000000">
        <w:rPr>
          <w:rtl w:val="0"/>
        </w:rPr>
      </w:r>
    </w:p>
    <w:p w:rsidR="00000000" w:rsidDel="00000000" w:rsidP="00000000" w:rsidRDefault="00000000" w:rsidRPr="00000000" w14:paraId="00000053">
      <w:pPr>
        <w:rPr>
          <w:rFonts w:ascii="Arial" w:cs="Arial" w:eastAsia="Arial" w:hAnsi="Arial"/>
          <w:b w:val="1"/>
          <w:i w:val="1"/>
          <w:color w:val="231f20"/>
        </w:rPr>
      </w:pPr>
      <w:r w:rsidDel="00000000" w:rsidR="00000000" w:rsidRPr="00000000">
        <w:rPr>
          <w:rtl w:val="0"/>
        </w:rPr>
      </w:r>
    </w:p>
    <w:p w:rsidR="00000000" w:rsidDel="00000000" w:rsidP="00000000" w:rsidRDefault="00000000" w:rsidRPr="00000000" w14:paraId="00000054">
      <w:pPr>
        <w:rPr>
          <w:rFonts w:ascii="Arial" w:cs="Arial" w:eastAsia="Arial" w:hAnsi="Arial"/>
          <w:b w:val="1"/>
          <w:i w:val="1"/>
          <w:color w:val="231f20"/>
        </w:rPr>
      </w:pPr>
      <w:r w:rsidDel="00000000" w:rsidR="00000000" w:rsidRPr="00000000">
        <w:rPr>
          <w:rtl w:val="0"/>
        </w:rPr>
      </w:r>
    </w:p>
    <w:p w:rsidR="00000000" w:rsidDel="00000000" w:rsidP="00000000" w:rsidRDefault="00000000" w:rsidRPr="00000000" w14:paraId="00000055">
      <w:pPr>
        <w:rPr>
          <w:rFonts w:ascii="Arial" w:cs="Arial" w:eastAsia="Arial" w:hAnsi="Arial"/>
          <w:b w:val="1"/>
          <w:i w:val="1"/>
          <w:color w:val="231f20"/>
        </w:rPr>
      </w:pPr>
      <w:r w:rsidDel="00000000" w:rsidR="00000000" w:rsidRPr="00000000">
        <w:rPr>
          <w:rtl w:val="0"/>
        </w:rPr>
      </w:r>
    </w:p>
    <w:p w:rsidR="00000000" w:rsidDel="00000000" w:rsidP="00000000" w:rsidRDefault="00000000" w:rsidRPr="00000000" w14:paraId="00000056">
      <w:pPr>
        <w:rPr>
          <w:rFonts w:ascii="Arial" w:cs="Arial" w:eastAsia="Arial" w:hAnsi="Arial"/>
          <w:b w:val="1"/>
          <w:i w:val="1"/>
          <w:color w:val="231f20"/>
        </w:rPr>
      </w:pPr>
      <w:r w:rsidDel="00000000" w:rsidR="00000000" w:rsidRPr="00000000">
        <w:rPr>
          <w:rtl w:val="0"/>
        </w:rPr>
      </w:r>
    </w:p>
    <w:p w:rsidR="00000000" w:rsidDel="00000000" w:rsidP="00000000" w:rsidRDefault="00000000" w:rsidRPr="00000000" w14:paraId="00000057">
      <w:pPr>
        <w:rPr>
          <w:rFonts w:ascii="Arial" w:cs="Arial" w:eastAsia="Arial" w:hAnsi="Arial"/>
          <w:b w:val="1"/>
          <w:i w:val="1"/>
          <w:color w:val="231f20"/>
        </w:rPr>
      </w:pPr>
      <w:r w:rsidDel="00000000" w:rsidR="00000000" w:rsidRPr="00000000">
        <w:rPr>
          <w:rtl w:val="0"/>
        </w:rPr>
      </w:r>
    </w:p>
    <w:p w:rsidR="00000000" w:rsidDel="00000000" w:rsidP="00000000" w:rsidRDefault="00000000" w:rsidRPr="00000000" w14:paraId="00000058">
      <w:pPr>
        <w:rPr>
          <w:rFonts w:ascii="Arial" w:cs="Arial" w:eastAsia="Arial" w:hAnsi="Arial"/>
          <w:b w:val="1"/>
          <w:i w:val="1"/>
          <w:color w:val="231f20"/>
        </w:rPr>
      </w:pPr>
      <w:r w:rsidDel="00000000" w:rsidR="00000000" w:rsidRPr="00000000">
        <w:rPr>
          <w:rtl w:val="0"/>
        </w:rPr>
      </w:r>
    </w:p>
    <w:p w:rsidR="00000000" w:rsidDel="00000000" w:rsidP="00000000" w:rsidRDefault="00000000" w:rsidRPr="00000000" w14:paraId="00000059">
      <w:pPr>
        <w:rPr>
          <w:rFonts w:ascii="Arial" w:cs="Arial" w:eastAsia="Arial" w:hAnsi="Arial"/>
          <w:b w:val="1"/>
          <w:i w:val="1"/>
          <w:color w:val="231f20"/>
        </w:rPr>
      </w:pPr>
      <w:r w:rsidDel="00000000" w:rsidR="00000000" w:rsidRPr="00000000">
        <w:rPr>
          <w:rtl w:val="0"/>
        </w:rPr>
      </w:r>
    </w:p>
    <w:p w:rsidR="00000000" w:rsidDel="00000000" w:rsidP="00000000" w:rsidRDefault="00000000" w:rsidRPr="00000000" w14:paraId="0000005A">
      <w:pPr>
        <w:rPr>
          <w:rFonts w:ascii="Arial" w:cs="Arial" w:eastAsia="Arial" w:hAnsi="Arial"/>
          <w:b w:val="1"/>
          <w:i w:val="1"/>
          <w:color w:val="231f20"/>
        </w:rPr>
      </w:pPr>
      <w:r w:rsidDel="00000000" w:rsidR="00000000" w:rsidRPr="00000000">
        <w:rPr>
          <w:rtl w:val="0"/>
        </w:rPr>
      </w:r>
    </w:p>
    <w:p w:rsidR="00000000" w:rsidDel="00000000" w:rsidP="00000000" w:rsidRDefault="00000000" w:rsidRPr="00000000" w14:paraId="0000005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overall aim of this policy is;</w:t>
      </w:r>
      <w:r w:rsidDel="00000000" w:rsidR="00000000" w:rsidRPr="00000000">
        <w:rPr>
          <w:rtl w:val="0"/>
        </w:rPr>
      </w:r>
    </w:p>
    <w:p w:rsidR="00000000" w:rsidDel="00000000" w:rsidP="00000000" w:rsidRDefault="00000000" w:rsidRPr="00000000" w14:paraId="0000005C">
      <w:pPr>
        <w:numPr>
          <w:ilvl w:val="0"/>
          <w:numId w:val="1"/>
        </w:numPr>
        <w:ind w:left="72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to ensure consistency in teaching and learning throughout the Early Years Foundation Stage.</w:t>
      </w:r>
      <w:r w:rsidDel="00000000" w:rsidR="00000000" w:rsidRPr="00000000">
        <w:rPr>
          <w:rtl w:val="0"/>
        </w:rPr>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Definition</w:t>
      </w: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The Early Years Foundation Stage is a very important stage as it prepares a child for school as well as preparing them for their future learning and successes. From when a child is born up until the age of 5, their early years experience should be happy, active, exciting, fun and secure; and support their development, care and learning needs. </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pStyle w:val="Heading2"/>
        <w:rPr>
          <w:rFonts w:ascii="Arial" w:cs="Arial" w:eastAsia="Arial" w:hAnsi="Arial"/>
          <w:vertAlign w:val="baseline"/>
        </w:rPr>
      </w:pPr>
      <w:r w:rsidDel="00000000" w:rsidR="00000000" w:rsidRPr="00000000">
        <w:rPr>
          <w:rFonts w:ascii="Arial" w:cs="Arial" w:eastAsia="Arial" w:hAnsi="Arial"/>
          <w:b w:val="1"/>
          <w:vertAlign w:val="baseline"/>
          <w:rtl w:val="0"/>
        </w:rPr>
        <w:t xml:space="preserve">Principles of the Early Years Foundation Stage</w:t>
      </w:r>
      <w:r w:rsidDel="00000000" w:rsidR="00000000" w:rsidRPr="00000000">
        <w:rPr>
          <w:rtl w:val="0"/>
        </w:rPr>
      </w:r>
    </w:p>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8"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child is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unique child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is constantly learning and can be resilient, capable, confident and self-assured; </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8"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learn to be strong and independent through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positive relationships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8"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learn and develop well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enabling environments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which their experiences respond to their individual needs and there is a strong partnership between practitioners and parents and/or carers; and </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8"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develop and learn in different ways and at different rates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framework covers the education and care of all children in early years provision, including children with special educational needs and disabilities. </w:t>
      </w:r>
    </w:p>
    <w:p w:rsidR="00000000" w:rsidDel="00000000" w:rsidP="00000000" w:rsidRDefault="00000000" w:rsidRPr="00000000" w14:paraId="00000068">
      <w:pPr>
        <w:spacing w:after="120" w:before="12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spacing w:after="120" w:before="120" w:lineRule="auto"/>
        <w:jc w:val="both"/>
        <w:rPr>
          <w:rFonts w:ascii="Arial" w:cs="Arial" w:eastAsia="Arial" w:hAnsi="Arial"/>
          <w:u w:val="single"/>
          <w:vertAlign w:val="baseline"/>
        </w:rPr>
      </w:pPr>
      <w:r w:rsidDel="00000000" w:rsidR="00000000" w:rsidRPr="00000000">
        <w:rPr>
          <w:rFonts w:ascii="Arial" w:cs="Arial" w:eastAsia="Arial" w:hAnsi="Arial"/>
          <w:b w:val="1"/>
          <w:u w:val="single"/>
          <w:vertAlign w:val="baseline"/>
          <w:rtl w:val="0"/>
        </w:rPr>
        <w:t xml:space="preserve">Principles into practice</w:t>
      </w:r>
      <w:r w:rsidDel="00000000" w:rsidR="00000000" w:rsidRPr="00000000">
        <w:rPr>
          <w:rtl w:val="0"/>
        </w:rPr>
      </w:r>
    </w:p>
    <w:p w:rsidR="00000000" w:rsidDel="00000000" w:rsidP="00000000" w:rsidRDefault="00000000" w:rsidRPr="00000000" w14:paraId="0000006A">
      <w:pPr>
        <w:spacing w:after="120" w:before="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As part of our practice we:</w:t>
      </w:r>
    </w:p>
    <w:p w:rsidR="00000000" w:rsidDel="00000000" w:rsidP="00000000" w:rsidRDefault="00000000" w:rsidRPr="00000000" w14:paraId="0000006B">
      <w:pPr>
        <w:numPr>
          <w:ilvl w:val="0"/>
          <w:numId w:val="4"/>
        </w:numPr>
        <w:spacing w:after="120" w:before="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Provide a balanced curriculum, based on the EYFS, across the seven areas of learning, using play as the vehicle for learning</w:t>
      </w:r>
    </w:p>
    <w:p w:rsidR="00000000" w:rsidDel="00000000" w:rsidP="00000000" w:rsidRDefault="00000000" w:rsidRPr="00000000" w14:paraId="0000006C">
      <w:pPr>
        <w:numPr>
          <w:ilvl w:val="0"/>
          <w:numId w:val="4"/>
        </w:numPr>
        <w:spacing w:after="120" w:before="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Promote equality of opportunity and anti-discriminatory practice. We provide early intervention for those children who require additional support</w:t>
      </w:r>
    </w:p>
    <w:p w:rsidR="00000000" w:rsidDel="00000000" w:rsidP="00000000" w:rsidRDefault="00000000" w:rsidRPr="00000000" w14:paraId="0000006D">
      <w:pPr>
        <w:numPr>
          <w:ilvl w:val="0"/>
          <w:numId w:val="4"/>
        </w:numPr>
        <w:spacing w:after="120" w:before="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Work in partnership with parents and within the wider context</w:t>
      </w:r>
    </w:p>
    <w:p w:rsidR="00000000" w:rsidDel="00000000" w:rsidP="00000000" w:rsidRDefault="00000000" w:rsidRPr="00000000" w14:paraId="0000006E">
      <w:pPr>
        <w:numPr>
          <w:ilvl w:val="0"/>
          <w:numId w:val="4"/>
        </w:numPr>
        <w:spacing w:after="120" w:before="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Plan challenging learning experiences, based on the individual child, informed by observation and assessment</w:t>
      </w:r>
    </w:p>
    <w:p w:rsidR="00000000" w:rsidDel="00000000" w:rsidP="00000000" w:rsidRDefault="00000000" w:rsidRPr="00000000" w14:paraId="0000006F">
      <w:pPr>
        <w:numPr>
          <w:ilvl w:val="0"/>
          <w:numId w:val="4"/>
        </w:numPr>
        <w:spacing w:after="120" w:before="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Provide opportunities for children to engage in activities that are adult-led and child-initiated, supported by the adult</w:t>
      </w:r>
    </w:p>
    <w:p w:rsidR="00000000" w:rsidDel="00000000" w:rsidP="00000000" w:rsidRDefault="00000000" w:rsidRPr="00000000" w14:paraId="00000070">
      <w:pPr>
        <w:numPr>
          <w:ilvl w:val="0"/>
          <w:numId w:val="4"/>
        </w:numPr>
        <w:spacing w:after="120" w:before="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Have a key person approach to develop close relationships with individual children</w:t>
      </w:r>
    </w:p>
    <w:p w:rsidR="00000000" w:rsidDel="00000000" w:rsidP="00000000" w:rsidRDefault="00000000" w:rsidRPr="00000000" w14:paraId="00000071">
      <w:pPr>
        <w:numPr>
          <w:ilvl w:val="0"/>
          <w:numId w:val="4"/>
        </w:numPr>
        <w:spacing w:after="120" w:before="12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Provide a secure and safe learning environment indoors and out</w:t>
      </w:r>
    </w:p>
    <w:p w:rsidR="00000000" w:rsidDel="00000000" w:rsidP="00000000" w:rsidRDefault="00000000" w:rsidRPr="00000000" w14:paraId="00000072">
      <w:pPr>
        <w:pStyle w:val="Heading2"/>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Style w:val="Heading2"/>
        <w:rPr>
          <w:rFonts w:ascii="Arial" w:cs="Arial" w:eastAsia="Arial" w:hAnsi="Arial"/>
          <w:vertAlign w:val="baseline"/>
        </w:rPr>
      </w:pPr>
      <w:r w:rsidDel="00000000" w:rsidR="00000000" w:rsidRPr="00000000">
        <w:rPr>
          <w:rFonts w:ascii="Arial" w:cs="Arial" w:eastAsia="Arial" w:hAnsi="Arial"/>
          <w:b w:val="1"/>
          <w:vertAlign w:val="baseline"/>
          <w:rtl w:val="0"/>
        </w:rPr>
        <w:t xml:space="preserve">The Foundation Stage Curriculum</w:t>
      </w:r>
      <w:r w:rsidDel="00000000" w:rsidR="00000000" w:rsidRPr="00000000">
        <w:rPr>
          <w:rtl w:val="0"/>
        </w:rPr>
      </w:r>
    </w:p>
    <w:p w:rsidR="00000000" w:rsidDel="00000000" w:rsidP="00000000" w:rsidRDefault="00000000" w:rsidRPr="00000000" w14:paraId="000000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vertAlign w:val="baseline"/>
        </w:rPr>
      </w:pPr>
      <w:r w:rsidDel="00000000" w:rsidR="00000000" w:rsidRPr="00000000">
        <w:rPr>
          <w:rFonts w:ascii="Arial" w:cs="Arial" w:eastAsia="Arial" w:hAnsi="Arial"/>
          <w:vertAlign w:val="baseline"/>
          <w:rtl w:val="0"/>
        </w:rPr>
        <w:t xml:space="preserve">The Early Years Foundation Stage curriculum is organised into seven areas of learning and development.</w:t>
      </w:r>
    </w:p>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vertAlign w:val="baseline"/>
        </w:rPr>
      </w:pPr>
      <w:r w:rsidDel="00000000" w:rsidR="00000000" w:rsidRPr="00000000">
        <w:rPr>
          <w:rFonts w:ascii="Arial" w:cs="Arial" w:eastAsia="Arial" w:hAnsi="Arial"/>
          <w:vertAlign w:val="baseline"/>
          <w:rtl w:val="0"/>
        </w:rPr>
        <w:t xml:space="preserve">Children should mostly develop the </w:t>
      </w:r>
      <w:r w:rsidDel="00000000" w:rsidR="00000000" w:rsidRPr="00000000">
        <w:rPr>
          <w:rFonts w:ascii="Arial" w:cs="Arial" w:eastAsia="Arial" w:hAnsi="Arial"/>
          <w:b w:val="1"/>
          <w:vertAlign w:val="baseline"/>
          <w:rtl w:val="0"/>
        </w:rPr>
        <w:t xml:space="preserve">3 prime areas</w:t>
      </w:r>
      <w:r w:rsidDel="00000000" w:rsidR="00000000" w:rsidRPr="00000000">
        <w:rPr>
          <w:rFonts w:ascii="Arial" w:cs="Arial" w:eastAsia="Arial" w:hAnsi="Arial"/>
          <w:vertAlign w:val="baseline"/>
          <w:rtl w:val="0"/>
        </w:rPr>
        <w:t xml:space="preserve"> first. These are: </w:t>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 and language; </w:t>
      </w:r>
    </w:p>
    <w:p w:rsidR="00000000" w:rsidDel="00000000" w:rsidP="00000000" w:rsidRDefault="00000000" w:rsidRPr="00000000" w14:paraId="0000007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development; and </w:t>
      </w:r>
    </w:p>
    <w:p w:rsidR="00000000" w:rsidDel="00000000" w:rsidP="00000000" w:rsidRDefault="00000000" w:rsidRPr="00000000" w14:paraId="0000007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social and emotional development. </w:t>
      </w:r>
    </w:p>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vertAlign w:val="baseline"/>
          <w:rtl w:val="0"/>
        </w:rPr>
        <w:t xml:space="preserve">These prime areas are those most essential for your child’s healthy development and future learning. </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vertAlign w:val="baseline"/>
        </w:rPr>
      </w:pPr>
      <w:r w:rsidDel="00000000" w:rsidR="00000000" w:rsidRPr="00000000">
        <w:rPr>
          <w:rFonts w:ascii="Arial" w:cs="Arial" w:eastAsia="Arial" w:hAnsi="Arial"/>
          <w:vertAlign w:val="baseline"/>
          <w:rtl w:val="0"/>
        </w:rPr>
        <w:t xml:space="preserve">As children grow, the prime areas will help them to develop skills in </w:t>
      </w:r>
      <w:r w:rsidDel="00000000" w:rsidR="00000000" w:rsidRPr="00000000">
        <w:rPr>
          <w:rFonts w:ascii="Arial" w:cs="Arial" w:eastAsia="Arial" w:hAnsi="Arial"/>
          <w:b w:val="1"/>
          <w:vertAlign w:val="baseline"/>
          <w:rtl w:val="0"/>
        </w:rPr>
        <w:t xml:space="preserve">4 specific areas</w:t>
      </w:r>
      <w:r w:rsidDel="00000000" w:rsidR="00000000" w:rsidRPr="00000000">
        <w:rPr>
          <w:rFonts w:ascii="Arial" w:cs="Arial" w:eastAsia="Arial" w:hAnsi="Arial"/>
          <w:vertAlign w:val="baseline"/>
          <w:rtl w:val="0"/>
        </w:rPr>
        <w:t xml:space="preserve">. These are: </w:t>
      </w:r>
    </w:p>
    <w:p w:rsidR="00000000" w:rsidDel="00000000" w:rsidP="00000000" w:rsidRDefault="00000000" w:rsidRPr="00000000" w14:paraId="0000007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Literacy; </w:t>
      </w:r>
    </w:p>
    <w:p w:rsidR="00000000" w:rsidDel="00000000" w:rsidP="00000000" w:rsidRDefault="00000000" w:rsidRPr="00000000" w14:paraId="0000007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Mathematics; </w:t>
      </w:r>
    </w:p>
    <w:p w:rsidR="00000000" w:rsidDel="00000000" w:rsidP="00000000" w:rsidRDefault="00000000" w:rsidRPr="00000000" w14:paraId="0000008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Understanding the world; and</w:t>
      </w:r>
    </w:p>
    <w:p w:rsidR="00000000" w:rsidDel="00000000" w:rsidP="00000000" w:rsidRDefault="00000000" w:rsidRPr="00000000" w14:paraId="0000008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Expressive arts and design.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7 areas are used to plan a child’s learning and activities. The professionals teaching and supporting will make sure that the activities are suited to each child’s unique needs and it is flexible.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in the EYFS learn by playing and exploring, being active, and through creative and critical thinking which takes place both indoors and outside.</w:t>
      </w:r>
    </w:p>
    <w:p w:rsidR="00000000" w:rsidDel="00000000" w:rsidP="00000000" w:rsidRDefault="00000000" w:rsidRPr="00000000" w14:paraId="0000008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Religious Education</w:t>
      </w:r>
      <w:r w:rsidDel="00000000" w:rsidR="00000000" w:rsidRPr="00000000">
        <w:rPr>
          <w:rtl w:val="0"/>
        </w:rPr>
      </w:r>
    </w:p>
    <w:p w:rsidR="00000000" w:rsidDel="00000000" w:rsidP="00000000" w:rsidRDefault="00000000" w:rsidRPr="00000000" w14:paraId="00000085">
      <w:pPr>
        <w:rPr>
          <w:rFonts w:ascii="Arial" w:cs="Arial" w:eastAsia="Arial" w:hAnsi="Arial"/>
          <w:vertAlign w:val="baseline"/>
        </w:rPr>
      </w:pPr>
      <w:r w:rsidDel="00000000" w:rsidR="00000000" w:rsidRPr="00000000">
        <w:rPr>
          <w:rFonts w:ascii="Arial" w:cs="Arial" w:eastAsia="Arial" w:hAnsi="Arial"/>
          <w:vertAlign w:val="baseline"/>
          <w:rtl w:val="0"/>
        </w:rPr>
        <w:t xml:space="preserve">As Catholic schools, in addition to the above 7 curriculum areas, we dedicate 10% of our time to Religious Education.  </w:t>
      </w:r>
    </w:p>
    <w:p w:rsidR="00000000" w:rsidDel="00000000" w:rsidP="00000000" w:rsidRDefault="00000000" w:rsidRPr="00000000" w14:paraId="000000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7">
      <w:pPr>
        <w:pStyle w:val="Heading1"/>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Assessment in the Early Years Foundation Stage</w:t>
      </w:r>
      <w:r w:rsidDel="00000000" w:rsidR="00000000" w:rsidRPr="00000000">
        <w:rPr>
          <w:rtl w:val="0"/>
        </w:rPr>
      </w:r>
    </w:p>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levels that a child should reach at age 5, usually the end of the reception year; are called the Early Learning Goals (ELGs).  At the end of the EYFS – in the summer term of the reception year in school – teachers complete an assessment which is known as the EYFS Profile. This assessment is carried out by the reception teacher and is based on what they, and other staff, have observed over a period of time. </w:t>
      </w:r>
    </w:p>
    <w:p w:rsidR="00000000" w:rsidDel="00000000" w:rsidP="00000000" w:rsidRDefault="00000000" w:rsidRPr="00000000" w14:paraId="0000008A">
      <w:pPr>
        <w:rPr>
          <w:rFonts w:ascii="Arial" w:cs="Arial" w:eastAsia="Arial" w:hAnsi="Arial"/>
          <w:vertAlign w:val="baseline"/>
        </w:rPr>
      </w:pPr>
      <w:r w:rsidDel="00000000" w:rsidR="00000000" w:rsidRPr="00000000">
        <w:rPr>
          <w:rFonts w:ascii="Arial" w:cs="Arial" w:eastAsia="Arial" w:hAnsi="Arial"/>
          <w:vertAlign w:val="baseline"/>
          <w:rtl w:val="0"/>
        </w:rPr>
        <w:t xml:space="preserve">Staff partake in ongoing assessments of the children on a daily basis.  All staff observe the children during adult-led and child-initiated activities and all of the information collected is used to judge how a child is progressing in the 7 areas of learning and development.  The information gathered is then used to inform teachers’ judgements of individuals against the Development Matters objectives for each of the 7 areas.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Role of Parents and Carers</w:t>
      </w:r>
      <w:r w:rsidDel="00000000" w:rsidR="00000000" w:rsidRPr="00000000">
        <w:rPr>
          <w:rtl w:val="0"/>
        </w:rPr>
      </w:r>
    </w:p>
    <w:p w:rsidR="00000000" w:rsidDel="00000000" w:rsidP="00000000" w:rsidRDefault="00000000" w:rsidRPr="00000000" w14:paraId="0000008D">
      <w:pPr>
        <w:rPr>
          <w:rFonts w:ascii="Arial" w:cs="Arial" w:eastAsia="Arial" w:hAnsi="Arial"/>
          <w:b w:val="0"/>
          <w:vertAlign w:val="baseline"/>
        </w:rPr>
      </w:pPr>
      <w:r w:rsidDel="00000000" w:rsidR="00000000" w:rsidRPr="00000000">
        <w:rPr>
          <w:rFonts w:ascii="Arial" w:cs="Arial" w:eastAsia="Arial" w:hAnsi="Arial"/>
          <w:rtl w:val="0"/>
        </w:rPr>
        <w:t xml:space="preserve">W</w:t>
      </w:r>
      <w:r w:rsidDel="00000000" w:rsidR="00000000" w:rsidRPr="00000000">
        <w:rPr>
          <w:rFonts w:ascii="Arial" w:cs="Arial" w:eastAsia="Arial" w:hAnsi="Arial"/>
          <w:vertAlign w:val="baseline"/>
          <w:rtl w:val="0"/>
        </w:rPr>
        <w:t xml:space="preserve">e strive to create and maintain strong partnerships with parents and carers as we recognise that together, we can have a significant impact on a child’s learning. We welcome and actively encourage parents to participate confidently in their child’s education and care in numerous ways.</w:t>
      </w:r>
      <w:r w:rsidDel="00000000" w:rsidR="00000000" w:rsidRPr="00000000">
        <w:rPr>
          <w:rtl w:val="0"/>
        </w:rPr>
      </w:r>
    </w:p>
    <w:sectPr>
      <w:pgSz w:h="16838" w:w="11906"/>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u w:val="single"/>
      <w:vertAlign w:val="baseline"/>
    </w:rPr>
  </w:style>
  <w:style w:type="paragraph" w:styleId="Heading2">
    <w:name w:val="heading 2"/>
    <w:basedOn w:val="Normal"/>
    <w:next w:val="Normal"/>
    <w:pPr>
      <w:keepNext w:val="1"/>
    </w:pPr>
    <w:rPr>
      <w:b w:val="1"/>
      <w:sz w:val="24"/>
      <w:szCs w:val="24"/>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4"/>
      <w:szCs w:val="24"/>
      <w:u w:val="single"/>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fESBullets">
    <w:name w:val="DfESBullets"/>
    <w:basedOn w:val="Normal"/>
    <w:next w:val="DfESBullets"/>
    <w:autoRedefine w:val="0"/>
    <w:hidden w:val="0"/>
    <w:qFormat w:val="0"/>
    <w:pPr>
      <w:widowControl w:val="0"/>
      <w:numPr>
        <w:ilvl w:val="0"/>
        <w:numId w:val="10"/>
      </w:numPr>
      <w:suppressAutoHyphens w:val="1"/>
      <w:spacing w:after="240" w:line="1" w:lineRule="atLeast"/>
      <w:ind w:leftChars="-1" w:rightChars="0" w:firstLineChars="-1"/>
      <w:textDirection w:val="btLr"/>
      <w:textAlignment w:val="top"/>
      <w:outlineLvl w:val="0"/>
    </w:pPr>
    <w:rPr>
      <w:rFonts w:ascii="Arial" w:cs="Arial" w:eastAsia="Calibri" w:hAnsi="Arial"/>
      <w:w w:val="100"/>
      <w:position w:val="-1"/>
      <w:sz w:val="22"/>
      <w:szCs w:val="22"/>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scayt-misspell">
    <w:name w:val="scayt-misspell"/>
    <w:basedOn w:val="DefaultParagraphFont"/>
    <w:next w:val="scayt-misspell"/>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JIBOA/V93JGfZEtinoLMIqPIyA==">AMUW2mUBxXR4m8wXNlvZ8JELkXa+BQ0aFIJ6is4RYCXFvukcNS6IBrxYOgzccD065IlXBLo62xj7QMr8u6qxVkhoPgO+Aew52Coy4nt4u6zQsv2Td6EEdEbgUp0eN82litUOtGupluh2WW+H1IjRYQdbHAjqCrs6ZLAyRXTudd1hVlHaQBHOtug=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2019-07-10T19:47:00Z</dcterms:created>
  <dc:creator>Education Directorate</dc:creator>
</cp:coreProperties>
</file>