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FA" w:rsidRDefault="00D177FA" w:rsidP="001D343D">
      <w:pPr>
        <w:rPr>
          <w:rFonts w:asciiTheme="minorHAnsi" w:hAnsiTheme="minorHAnsi"/>
          <w:lang w:val="en-GB"/>
        </w:rPr>
      </w:pPr>
      <w:bookmarkStart w:id="0" w:name="_GoBack"/>
      <w:bookmarkEnd w:id="0"/>
    </w:p>
    <w:p w:rsidR="003107A8" w:rsidRPr="003107A8" w:rsidRDefault="009B76CE"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Our Lady of the Angels</w:t>
      </w:r>
      <w:r w:rsidR="003107A8">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 premium strategy statement</w:t>
      </w:r>
      <w:r w:rsidR="004C14A4">
        <w:rPr>
          <w:rFonts w:ascii="Arial" w:eastAsiaTheme="minorHAnsi" w:hAnsi="Arial" w:cs="Arial"/>
          <w:b/>
          <w:sz w:val="28"/>
          <w:szCs w:val="22"/>
          <w:u w:val="single"/>
          <w:lang w:val="en-GB"/>
        </w:rPr>
        <w:t xml:space="preserve"> 2017-18</w:t>
      </w:r>
    </w:p>
    <w:p w:rsidR="003107A8" w:rsidRPr="003107A8" w:rsidRDefault="003107A8" w:rsidP="003107A8">
      <w:pPr>
        <w:spacing w:before="69"/>
        <w:ind w:left="3113" w:right="3010"/>
        <w:jc w:val="center"/>
        <w:rPr>
          <w:rFonts w:ascii="Arial" w:eastAsiaTheme="minorHAnsi" w:hAnsi="Arial" w:cs="Arial"/>
          <w:i/>
          <w:szCs w:val="22"/>
          <w:lang w:val="en-GB"/>
        </w:rPr>
      </w:pP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 xml:space="preserve">vulnerable groups, this includes ensuring that the needs of socially disadvantaged </w:t>
      </w:r>
      <w:proofErr w:type="gramStart"/>
      <w:r w:rsidRPr="00124EB8">
        <w:rPr>
          <w:rFonts w:asciiTheme="minorHAnsi" w:hAnsiTheme="minorHAnsi"/>
          <w:lang w:val="en-GB"/>
        </w:rPr>
        <w:t>pupils</w:t>
      </w:r>
      <w:proofErr w:type="gramEnd"/>
      <w:r w:rsidRPr="00124EB8">
        <w:rPr>
          <w:rFonts w:asciiTheme="minorHAnsi" w:hAnsiTheme="minorHAnsi"/>
          <w:lang w:val="en-GB"/>
        </w:rPr>
        <w:t xml:space="preserve">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3107A8" w:rsidP="003107A8">
      <w:pPr>
        <w:ind w:left="142" w:right="195"/>
        <w:jc w:val="both"/>
        <w:rPr>
          <w:rFonts w:ascii="Arial" w:eastAsiaTheme="minorHAnsi" w:hAnsi="Arial" w:cs="Arial"/>
          <w:szCs w:val="22"/>
          <w:lang w:val="en-GB"/>
        </w:rPr>
      </w:pPr>
    </w:p>
    <w:tbl>
      <w:tblPr>
        <w:tblStyle w:val="TableGrid1"/>
        <w:tblW w:w="15417" w:type="dxa"/>
        <w:tblLayout w:type="fixed"/>
        <w:tblLook w:val="04A0"/>
      </w:tblPr>
      <w:tblGrid>
        <w:gridCol w:w="2660"/>
        <w:gridCol w:w="1276"/>
        <w:gridCol w:w="3632"/>
        <w:gridCol w:w="1471"/>
        <w:gridCol w:w="4819"/>
        <w:gridCol w:w="1559"/>
      </w:tblGrid>
      <w:tr w:rsidR="003107A8" w:rsidRPr="003107A8" w:rsidTr="00B55DB2">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lang w:val="en-GB"/>
              </w:rPr>
            </w:pPr>
            <w:r w:rsidRPr="003107A8">
              <w:rPr>
                <w:rFonts w:ascii="Verdana" w:hAnsi="Verdana" w:cs="Arial"/>
                <w:b/>
                <w:lang w:val="en-GB"/>
              </w:rPr>
              <w:lastRenderedPageBreak/>
              <w:t>Summary information</w:t>
            </w:r>
          </w:p>
        </w:tc>
      </w:tr>
      <w:tr w:rsidR="003107A8" w:rsidRPr="003107A8" w:rsidTr="005A3F37">
        <w:tc>
          <w:tcPr>
            <w:tcW w:w="2660" w:type="dxa"/>
            <w:tcMar>
              <w:top w:w="57" w:type="dxa"/>
              <w:bottom w:w="57" w:type="dxa"/>
            </w:tcMar>
          </w:tcPr>
          <w:p w:rsidR="003107A8" w:rsidRPr="003107A8" w:rsidRDefault="003107A8" w:rsidP="003107A8">
            <w:pPr>
              <w:rPr>
                <w:rFonts w:ascii="Verdana" w:hAnsi="Verdana" w:cs="Arial"/>
                <w:b/>
                <w:lang w:val="en-GB"/>
              </w:rPr>
            </w:pPr>
            <w:r w:rsidRPr="003107A8">
              <w:rPr>
                <w:rFonts w:ascii="Verdana" w:hAnsi="Verdana" w:cs="Arial"/>
                <w:b/>
                <w:lang w:val="en-GB"/>
              </w:rPr>
              <w:t>Academic Year</w:t>
            </w:r>
          </w:p>
        </w:tc>
        <w:tc>
          <w:tcPr>
            <w:tcW w:w="1276" w:type="dxa"/>
            <w:tcMar>
              <w:top w:w="57" w:type="dxa"/>
              <w:bottom w:w="57" w:type="dxa"/>
            </w:tcMar>
          </w:tcPr>
          <w:p w:rsidR="003107A8" w:rsidRPr="003107A8" w:rsidRDefault="004C14A4" w:rsidP="003107A8">
            <w:pPr>
              <w:rPr>
                <w:rFonts w:ascii="Verdana" w:hAnsi="Verdana" w:cs="Arial"/>
                <w:lang w:val="en-GB"/>
              </w:rPr>
            </w:pPr>
            <w:r>
              <w:rPr>
                <w:rFonts w:ascii="Verdana" w:hAnsi="Verdana" w:cs="Arial"/>
                <w:lang w:val="en-GB"/>
              </w:rPr>
              <w:t>2017</w:t>
            </w:r>
            <w:r w:rsidR="00472028">
              <w:rPr>
                <w:rFonts w:ascii="Verdana" w:hAnsi="Verdana" w:cs="Arial"/>
                <w:lang w:val="en-GB"/>
              </w:rPr>
              <w:t>-1</w:t>
            </w:r>
            <w:r>
              <w:rPr>
                <w:rFonts w:ascii="Verdana" w:hAnsi="Verdana" w:cs="Arial"/>
                <w:lang w:val="en-GB"/>
              </w:rPr>
              <w:t>8</w:t>
            </w:r>
          </w:p>
        </w:tc>
        <w:tc>
          <w:tcPr>
            <w:tcW w:w="3632" w:type="dxa"/>
          </w:tcPr>
          <w:p w:rsidR="003107A8" w:rsidRPr="003107A8" w:rsidRDefault="003107A8" w:rsidP="003107A8">
            <w:pPr>
              <w:rPr>
                <w:rFonts w:ascii="Verdana" w:hAnsi="Verdana" w:cs="Arial"/>
                <w:highlight w:val="yellow"/>
                <w:lang w:val="en-GB"/>
              </w:rPr>
            </w:pPr>
            <w:r w:rsidRPr="003107A8">
              <w:rPr>
                <w:rFonts w:ascii="Verdana" w:hAnsi="Verdana" w:cs="Arial"/>
                <w:b/>
                <w:lang w:val="en-GB"/>
              </w:rPr>
              <w:t>Total PP budget</w:t>
            </w:r>
          </w:p>
        </w:tc>
        <w:tc>
          <w:tcPr>
            <w:tcW w:w="1471" w:type="dxa"/>
          </w:tcPr>
          <w:p w:rsidR="003107A8" w:rsidRPr="003107A8" w:rsidRDefault="00472028" w:rsidP="0043693E">
            <w:pPr>
              <w:rPr>
                <w:rFonts w:ascii="Verdana" w:hAnsi="Verdana" w:cs="Arial"/>
                <w:highlight w:val="yellow"/>
                <w:lang w:val="en-GB"/>
              </w:rPr>
            </w:pPr>
            <w:r>
              <w:rPr>
                <w:rFonts w:ascii="Verdana" w:hAnsi="Verdana" w:cs="Arial"/>
                <w:highlight w:val="yellow"/>
                <w:lang w:val="en-GB"/>
              </w:rPr>
              <w:t>£6</w:t>
            </w:r>
            <w:r w:rsidR="0043693E">
              <w:rPr>
                <w:rFonts w:ascii="Verdana" w:hAnsi="Verdana" w:cs="Arial"/>
                <w:highlight w:val="yellow"/>
                <w:lang w:val="en-GB"/>
              </w:rPr>
              <w:t>0</w:t>
            </w:r>
            <w:r>
              <w:rPr>
                <w:rFonts w:ascii="Verdana" w:hAnsi="Verdana" w:cs="Arial"/>
                <w:highlight w:val="yellow"/>
                <w:lang w:val="en-GB"/>
              </w:rPr>
              <w:t>,000</w:t>
            </w:r>
          </w:p>
        </w:tc>
        <w:tc>
          <w:tcPr>
            <w:tcW w:w="4819" w:type="dxa"/>
          </w:tcPr>
          <w:p w:rsidR="003107A8" w:rsidRPr="003107A8" w:rsidRDefault="003107A8" w:rsidP="003107A8">
            <w:pPr>
              <w:rPr>
                <w:rFonts w:ascii="Verdana" w:hAnsi="Verdana" w:cs="Arial"/>
                <w:lang w:val="en-GB"/>
              </w:rPr>
            </w:pPr>
            <w:r w:rsidRPr="003107A8">
              <w:rPr>
                <w:rFonts w:ascii="Verdana" w:hAnsi="Verdana" w:cs="Arial"/>
                <w:b/>
                <w:lang w:val="en-GB"/>
              </w:rPr>
              <w:t>Date of most recent PP Review</w:t>
            </w:r>
          </w:p>
        </w:tc>
        <w:tc>
          <w:tcPr>
            <w:tcW w:w="1559" w:type="dxa"/>
          </w:tcPr>
          <w:p w:rsidR="003107A8" w:rsidRPr="003107A8" w:rsidRDefault="00472028" w:rsidP="003107A8">
            <w:pPr>
              <w:rPr>
                <w:rFonts w:ascii="Verdana" w:hAnsi="Verdana" w:cs="Arial"/>
                <w:lang w:val="en-GB"/>
              </w:rPr>
            </w:pPr>
            <w:r>
              <w:rPr>
                <w:rFonts w:ascii="Verdana" w:hAnsi="Verdana" w:cs="Arial"/>
                <w:lang w:val="en-GB"/>
              </w:rPr>
              <w:t>March 2017</w:t>
            </w:r>
          </w:p>
        </w:tc>
      </w:tr>
      <w:tr w:rsidR="003107A8" w:rsidRPr="003107A8" w:rsidTr="005A3F37">
        <w:tc>
          <w:tcPr>
            <w:tcW w:w="2660" w:type="dxa"/>
            <w:tcMar>
              <w:top w:w="57" w:type="dxa"/>
              <w:bottom w:w="57" w:type="dxa"/>
            </w:tcMar>
          </w:tcPr>
          <w:p w:rsidR="003107A8" w:rsidRPr="003107A8" w:rsidRDefault="003107A8" w:rsidP="003107A8">
            <w:pPr>
              <w:rPr>
                <w:rFonts w:ascii="Verdana" w:hAnsi="Verdana" w:cs="Arial"/>
                <w:lang w:val="en-GB"/>
              </w:rPr>
            </w:pPr>
            <w:r w:rsidRPr="003107A8">
              <w:rPr>
                <w:rFonts w:ascii="Verdana" w:hAnsi="Verdana" w:cs="Arial"/>
                <w:b/>
                <w:lang w:val="en-GB"/>
              </w:rPr>
              <w:t>Total number of pupils</w:t>
            </w:r>
          </w:p>
        </w:tc>
        <w:tc>
          <w:tcPr>
            <w:tcW w:w="1276" w:type="dxa"/>
            <w:tcMar>
              <w:top w:w="57" w:type="dxa"/>
              <w:bottom w:w="57" w:type="dxa"/>
            </w:tcMar>
          </w:tcPr>
          <w:p w:rsidR="003107A8" w:rsidRPr="003107A8" w:rsidRDefault="00D92E95" w:rsidP="003107A8">
            <w:pPr>
              <w:rPr>
                <w:rFonts w:ascii="Verdana" w:hAnsi="Verdana" w:cs="Arial"/>
                <w:lang w:val="en-GB"/>
              </w:rPr>
            </w:pPr>
            <w:r>
              <w:rPr>
                <w:rFonts w:ascii="Verdana" w:hAnsi="Verdana" w:cs="Arial"/>
                <w:lang w:val="en-GB"/>
              </w:rPr>
              <w:t>187</w:t>
            </w:r>
          </w:p>
        </w:tc>
        <w:tc>
          <w:tcPr>
            <w:tcW w:w="3632" w:type="dxa"/>
          </w:tcPr>
          <w:p w:rsidR="003107A8" w:rsidRPr="003107A8" w:rsidRDefault="003107A8" w:rsidP="003107A8">
            <w:pPr>
              <w:rPr>
                <w:rFonts w:ascii="Verdana" w:hAnsi="Verdana" w:cs="Arial"/>
                <w:lang w:val="en-GB"/>
              </w:rPr>
            </w:pPr>
            <w:r w:rsidRPr="003107A8">
              <w:rPr>
                <w:rFonts w:ascii="Verdana" w:hAnsi="Verdana" w:cs="Arial"/>
                <w:b/>
                <w:lang w:val="en-GB"/>
              </w:rPr>
              <w:t>Number of pupils eligible for PP</w:t>
            </w:r>
          </w:p>
        </w:tc>
        <w:tc>
          <w:tcPr>
            <w:tcW w:w="1471" w:type="dxa"/>
          </w:tcPr>
          <w:p w:rsidR="003107A8" w:rsidRPr="003107A8" w:rsidRDefault="00D92E95" w:rsidP="003107A8">
            <w:pPr>
              <w:rPr>
                <w:rFonts w:ascii="Verdana" w:hAnsi="Verdana" w:cs="Arial"/>
                <w:b/>
                <w:lang w:val="en-GB"/>
              </w:rPr>
            </w:pPr>
            <w:r>
              <w:rPr>
                <w:rFonts w:ascii="Verdana" w:hAnsi="Verdana" w:cs="Arial"/>
                <w:b/>
                <w:lang w:val="en-GB"/>
              </w:rPr>
              <w:t>46</w:t>
            </w:r>
          </w:p>
        </w:tc>
        <w:tc>
          <w:tcPr>
            <w:tcW w:w="4819" w:type="dxa"/>
          </w:tcPr>
          <w:p w:rsidR="003107A8" w:rsidRPr="003107A8" w:rsidRDefault="003107A8" w:rsidP="003107A8">
            <w:pPr>
              <w:rPr>
                <w:rFonts w:ascii="Verdana" w:hAnsi="Verdana" w:cs="Arial"/>
                <w:lang w:val="en-GB"/>
              </w:rPr>
            </w:pPr>
            <w:r w:rsidRPr="003107A8">
              <w:rPr>
                <w:rFonts w:ascii="Verdana" w:hAnsi="Verdana" w:cs="Arial"/>
                <w:b/>
                <w:lang w:val="en-GB"/>
              </w:rPr>
              <w:t>Date for next internal review of this strategy</w:t>
            </w:r>
          </w:p>
        </w:tc>
        <w:tc>
          <w:tcPr>
            <w:tcW w:w="1559" w:type="dxa"/>
          </w:tcPr>
          <w:p w:rsidR="003107A8" w:rsidRDefault="00472028" w:rsidP="003107A8">
            <w:pPr>
              <w:rPr>
                <w:rFonts w:ascii="Verdana" w:hAnsi="Verdana" w:cs="Arial"/>
                <w:lang w:val="en-GB"/>
              </w:rPr>
            </w:pPr>
            <w:r>
              <w:rPr>
                <w:rFonts w:ascii="Verdana" w:hAnsi="Verdana" w:cs="Arial"/>
                <w:lang w:val="en-GB"/>
              </w:rPr>
              <w:t>July 2017</w:t>
            </w:r>
            <w:r w:rsidR="004C14A4">
              <w:rPr>
                <w:rFonts w:ascii="Verdana" w:hAnsi="Verdana" w:cs="Arial"/>
                <w:lang w:val="en-GB"/>
              </w:rPr>
              <w:t xml:space="preserve"> –</w:t>
            </w:r>
          </w:p>
          <w:p w:rsidR="004C14A4" w:rsidRPr="003107A8" w:rsidRDefault="004C14A4" w:rsidP="003107A8">
            <w:pPr>
              <w:rPr>
                <w:rFonts w:ascii="Verdana" w:hAnsi="Verdana" w:cs="Arial"/>
                <w:lang w:val="en-GB"/>
              </w:rPr>
            </w:pPr>
            <w:r>
              <w:rPr>
                <w:rFonts w:ascii="Verdana" w:hAnsi="Verdana" w:cs="Arial"/>
                <w:lang w:val="en-GB"/>
              </w:rPr>
              <w:t>September 2017</w:t>
            </w: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tblPr>
      <w:tblGrid>
        <w:gridCol w:w="3781"/>
        <w:gridCol w:w="3781"/>
        <w:gridCol w:w="3782"/>
        <w:gridCol w:w="4102"/>
      </w:tblGrid>
      <w:tr w:rsidR="003107A8" w:rsidRPr="003107A8" w:rsidTr="005A3F37">
        <w:tc>
          <w:tcPr>
            <w:tcW w:w="3781" w:type="dxa"/>
          </w:tcPr>
          <w:p w:rsidR="003107A8" w:rsidRPr="003107A8" w:rsidRDefault="003107A8" w:rsidP="003107A8">
            <w:pPr>
              <w:jc w:val="center"/>
              <w:rPr>
                <w:rFonts w:ascii="Verdana" w:hAnsi="Verdana" w:cs="Arial"/>
                <w:b/>
                <w:szCs w:val="16"/>
                <w:lang w:val="en-GB"/>
              </w:rPr>
            </w:pPr>
            <w:r w:rsidRPr="003107A8">
              <w:rPr>
                <w:rFonts w:ascii="Verdana" w:hAnsi="Verdana" w:cs="Arial"/>
                <w:b/>
                <w:szCs w:val="16"/>
                <w:lang w:val="en-GB"/>
              </w:rPr>
              <w:t>FSM</w:t>
            </w:r>
          </w:p>
        </w:tc>
        <w:tc>
          <w:tcPr>
            <w:tcW w:w="3781" w:type="dxa"/>
          </w:tcPr>
          <w:p w:rsidR="003107A8" w:rsidRPr="003107A8" w:rsidRDefault="003107A8" w:rsidP="003107A8">
            <w:pPr>
              <w:jc w:val="center"/>
              <w:rPr>
                <w:rFonts w:ascii="Verdana" w:hAnsi="Verdana" w:cs="Arial"/>
                <w:b/>
                <w:szCs w:val="16"/>
                <w:lang w:val="en-GB"/>
              </w:rPr>
            </w:pPr>
            <w:r w:rsidRPr="003107A8">
              <w:rPr>
                <w:rFonts w:ascii="Verdana" w:hAnsi="Verdana" w:cs="Arial"/>
                <w:b/>
                <w:szCs w:val="16"/>
                <w:lang w:val="en-GB"/>
              </w:rPr>
              <w:t>Ever6</w:t>
            </w:r>
          </w:p>
        </w:tc>
        <w:tc>
          <w:tcPr>
            <w:tcW w:w="3782" w:type="dxa"/>
          </w:tcPr>
          <w:p w:rsidR="003107A8" w:rsidRPr="003107A8" w:rsidRDefault="003107A8" w:rsidP="003107A8">
            <w:pPr>
              <w:jc w:val="center"/>
              <w:rPr>
                <w:rFonts w:ascii="Verdana" w:hAnsi="Verdana" w:cs="Arial"/>
                <w:b/>
                <w:szCs w:val="16"/>
                <w:lang w:val="en-GB"/>
              </w:rPr>
            </w:pPr>
            <w:r w:rsidRPr="003107A8">
              <w:rPr>
                <w:rFonts w:ascii="Verdana" w:hAnsi="Verdana" w:cs="Arial"/>
                <w:b/>
                <w:szCs w:val="16"/>
                <w:lang w:val="en-GB"/>
              </w:rPr>
              <w:t xml:space="preserve">Pupil Premium Plus </w:t>
            </w:r>
          </w:p>
          <w:p w:rsidR="003107A8" w:rsidRPr="003107A8" w:rsidRDefault="003107A8" w:rsidP="003107A8">
            <w:pPr>
              <w:jc w:val="center"/>
              <w:rPr>
                <w:rFonts w:ascii="Verdana" w:hAnsi="Verdana" w:cs="Arial"/>
                <w:b/>
                <w:szCs w:val="16"/>
                <w:lang w:val="en-GB"/>
              </w:rPr>
            </w:pPr>
            <w:r w:rsidRPr="003107A8">
              <w:rPr>
                <w:rFonts w:ascii="Verdana" w:hAnsi="Verdana" w:cs="Arial"/>
                <w:b/>
                <w:szCs w:val="16"/>
                <w:lang w:val="en-GB"/>
              </w:rPr>
              <w:t>(Adoption Premium)</w:t>
            </w:r>
          </w:p>
        </w:tc>
        <w:tc>
          <w:tcPr>
            <w:tcW w:w="4102" w:type="dxa"/>
          </w:tcPr>
          <w:p w:rsidR="003107A8" w:rsidRPr="003107A8" w:rsidRDefault="003107A8" w:rsidP="003107A8">
            <w:pPr>
              <w:jc w:val="center"/>
              <w:rPr>
                <w:rFonts w:ascii="Verdana" w:hAnsi="Verdana" w:cs="Arial"/>
                <w:b/>
                <w:szCs w:val="16"/>
                <w:lang w:val="en-GB"/>
              </w:rPr>
            </w:pPr>
            <w:r w:rsidRPr="003107A8">
              <w:rPr>
                <w:rFonts w:ascii="Verdana" w:hAnsi="Verdana" w:cs="Arial"/>
                <w:b/>
                <w:szCs w:val="16"/>
                <w:lang w:val="en-GB"/>
              </w:rPr>
              <w:t>Services</w:t>
            </w:r>
          </w:p>
        </w:tc>
      </w:tr>
      <w:tr w:rsidR="003107A8" w:rsidRPr="003107A8" w:rsidTr="005A3F37">
        <w:tc>
          <w:tcPr>
            <w:tcW w:w="3781" w:type="dxa"/>
          </w:tcPr>
          <w:p w:rsidR="003107A8" w:rsidRPr="003107A8" w:rsidRDefault="00D92E95" w:rsidP="003107A8">
            <w:pPr>
              <w:jc w:val="center"/>
              <w:rPr>
                <w:rFonts w:ascii="Verdana" w:hAnsi="Verdana" w:cs="Arial"/>
                <w:szCs w:val="16"/>
                <w:lang w:val="en-GB"/>
              </w:rPr>
            </w:pPr>
            <w:r>
              <w:rPr>
                <w:rFonts w:ascii="Verdana" w:hAnsi="Verdana" w:cs="Arial"/>
                <w:szCs w:val="16"/>
                <w:lang w:val="en-GB"/>
              </w:rPr>
              <w:t>16</w:t>
            </w:r>
          </w:p>
        </w:tc>
        <w:tc>
          <w:tcPr>
            <w:tcW w:w="3781" w:type="dxa"/>
          </w:tcPr>
          <w:p w:rsidR="003107A8" w:rsidRPr="003107A8" w:rsidRDefault="000565DA" w:rsidP="003107A8">
            <w:pPr>
              <w:jc w:val="center"/>
              <w:rPr>
                <w:rFonts w:ascii="Verdana" w:hAnsi="Verdana" w:cs="Arial"/>
                <w:szCs w:val="16"/>
                <w:lang w:val="en-GB"/>
              </w:rPr>
            </w:pPr>
            <w:r>
              <w:rPr>
                <w:rFonts w:ascii="Verdana" w:hAnsi="Verdana" w:cs="Arial"/>
                <w:szCs w:val="16"/>
                <w:lang w:val="en-GB"/>
              </w:rPr>
              <w:t>30</w:t>
            </w:r>
          </w:p>
        </w:tc>
        <w:tc>
          <w:tcPr>
            <w:tcW w:w="3782" w:type="dxa"/>
          </w:tcPr>
          <w:p w:rsidR="003107A8" w:rsidRPr="003107A8" w:rsidRDefault="000565DA" w:rsidP="003107A8">
            <w:pPr>
              <w:jc w:val="center"/>
              <w:rPr>
                <w:rFonts w:ascii="Verdana" w:hAnsi="Verdana" w:cs="Arial"/>
                <w:szCs w:val="16"/>
                <w:lang w:val="en-GB"/>
              </w:rPr>
            </w:pPr>
            <w:r>
              <w:rPr>
                <w:rFonts w:ascii="Verdana" w:hAnsi="Verdana" w:cs="Arial"/>
                <w:szCs w:val="16"/>
                <w:lang w:val="en-GB"/>
              </w:rPr>
              <w:t>2</w:t>
            </w:r>
          </w:p>
        </w:tc>
        <w:tc>
          <w:tcPr>
            <w:tcW w:w="4102" w:type="dxa"/>
          </w:tcPr>
          <w:p w:rsidR="003107A8" w:rsidRPr="003107A8" w:rsidRDefault="00D92E95" w:rsidP="003107A8">
            <w:pPr>
              <w:jc w:val="center"/>
              <w:rPr>
                <w:rFonts w:ascii="Verdana" w:hAnsi="Verdana" w:cs="Arial"/>
                <w:szCs w:val="16"/>
                <w:lang w:val="en-GB"/>
              </w:rPr>
            </w:pPr>
            <w:r>
              <w:rPr>
                <w:rFonts w:ascii="Verdana" w:hAnsi="Verdana" w:cs="Arial"/>
                <w:szCs w:val="16"/>
                <w:lang w:val="en-GB"/>
              </w:rPr>
              <w:t>0</w:t>
            </w: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Current Academic Year</w:t>
      </w: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(Percentages are for each cohort and the totals across the school)</w:t>
      </w:r>
      <w:r w:rsidR="004C14A4">
        <w:rPr>
          <w:rFonts w:ascii="Verdana" w:eastAsiaTheme="minorHAnsi" w:hAnsi="Verdana" w:cs="Arial"/>
          <w:b/>
          <w:sz w:val="22"/>
          <w:szCs w:val="16"/>
          <w:lang w:val="en-GB"/>
        </w:rPr>
        <w:t xml:space="preserve"> 2016-2017</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tblPr>
      <w:tblGrid>
        <w:gridCol w:w="1502"/>
        <w:gridCol w:w="2179"/>
        <w:gridCol w:w="2977"/>
        <w:gridCol w:w="2693"/>
        <w:gridCol w:w="3260"/>
        <w:gridCol w:w="2835"/>
      </w:tblGrid>
      <w:tr w:rsidR="003107A8" w:rsidRPr="003107A8" w:rsidTr="005A3F37">
        <w:tc>
          <w:tcPr>
            <w:tcW w:w="1502" w:type="dxa"/>
            <w:vAlign w:val="center"/>
          </w:tcPr>
          <w:p w:rsidR="003107A8" w:rsidRPr="003107A8" w:rsidRDefault="003107A8" w:rsidP="003107A8">
            <w:pPr>
              <w:jc w:val="center"/>
              <w:rPr>
                <w:rFonts w:ascii="Verdana" w:hAnsi="Verdana" w:cs="Arial"/>
                <w:b/>
                <w:lang w:val="en-GB" w:eastAsia="en-GB"/>
              </w:rPr>
            </w:pPr>
            <w:r w:rsidRPr="003107A8">
              <w:rPr>
                <w:rFonts w:ascii="Verdana" w:hAnsi="Verdana" w:cs="Arial"/>
                <w:b/>
                <w:lang w:val="en-GB" w:eastAsia="en-GB"/>
              </w:rPr>
              <w:t>Year Group</w:t>
            </w:r>
          </w:p>
        </w:tc>
        <w:tc>
          <w:tcPr>
            <w:tcW w:w="2179" w:type="dxa"/>
            <w:vAlign w:val="center"/>
          </w:tcPr>
          <w:p w:rsidR="003107A8" w:rsidRPr="003107A8" w:rsidRDefault="003107A8" w:rsidP="003107A8">
            <w:pPr>
              <w:jc w:val="center"/>
              <w:rPr>
                <w:rFonts w:ascii="Verdana" w:hAnsi="Verdana" w:cs="Arial"/>
                <w:b/>
                <w:lang w:val="en-GB" w:eastAsia="en-GB"/>
              </w:rPr>
            </w:pPr>
            <w:r w:rsidRPr="003107A8">
              <w:rPr>
                <w:rFonts w:ascii="Verdana" w:hAnsi="Verdana" w:cs="Arial"/>
                <w:b/>
                <w:lang w:val="en-GB" w:eastAsia="en-GB"/>
              </w:rPr>
              <w:t>Total</w:t>
            </w:r>
          </w:p>
        </w:tc>
        <w:tc>
          <w:tcPr>
            <w:tcW w:w="2977" w:type="dxa"/>
            <w:vAlign w:val="center"/>
          </w:tcPr>
          <w:p w:rsidR="003107A8" w:rsidRPr="003107A8" w:rsidRDefault="003107A8" w:rsidP="003107A8">
            <w:pPr>
              <w:jc w:val="center"/>
              <w:rPr>
                <w:rFonts w:ascii="Verdana" w:hAnsi="Verdana" w:cs="Arial"/>
                <w:b/>
                <w:lang w:val="en-GB" w:eastAsia="en-GB"/>
              </w:rPr>
            </w:pPr>
            <w:r w:rsidRPr="003107A8">
              <w:rPr>
                <w:rFonts w:ascii="Verdana" w:hAnsi="Verdana" w:cs="Arial"/>
                <w:b/>
                <w:lang w:val="en-GB" w:eastAsia="en-GB"/>
              </w:rPr>
              <w:t>FSM</w:t>
            </w:r>
          </w:p>
        </w:tc>
        <w:tc>
          <w:tcPr>
            <w:tcW w:w="2693" w:type="dxa"/>
            <w:vAlign w:val="center"/>
          </w:tcPr>
          <w:p w:rsidR="003107A8" w:rsidRPr="003107A8" w:rsidRDefault="003107A8" w:rsidP="003107A8">
            <w:pPr>
              <w:jc w:val="center"/>
              <w:rPr>
                <w:rFonts w:ascii="Verdana" w:hAnsi="Verdana" w:cs="Arial"/>
                <w:b/>
                <w:lang w:val="en-GB" w:eastAsia="en-GB"/>
              </w:rPr>
            </w:pPr>
            <w:r w:rsidRPr="003107A8">
              <w:rPr>
                <w:rFonts w:ascii="Verdana" w:hAnsi="Verdana" w:cs="Arial"/>
                <w:b/>
                <w:lang w:val="en-GB" w:eastAsia="en-GB"/>
              </w:rPr>
              <w:t>Ever 6</w:t>
            </w:r>
          </w:p>
        </w:tc>
        <w:tc>
          <w:tcPr>
            <w:tcW w:w="3260" w:type="dxa"/>
            <w:vAlign w:val="center"/>
          </w:tcPr>
          <w:p w:rsidR="003107A8" w:rsidRPr="003107A8" w:rsidRDefault="003107A8" w:rsidP="003107A8">
            <w:pPr>
              <w:jc w:val="center"/>
              <w:rPr>
                <w:rFonts w:ascii="Verdana" w:hAnsi="Verdana" w:cs="Arial"/>
                <w:b/>
                <w:lang w:val="en-GB" w:eastAsia="en-GB"/>
              </w:rPr>
            </w:pPr>
            <w:r w:rsidRPr="003107A8">
              <w:rPr>
                <w:rFonts w:ascii="Verdana" w:hAnsi="Verdana" w:cs="Arial"/>
                <w:b/>
                <w:lang w:val="en-GB" w:eastAsia="en-GB"/>
              </w:rPr>
              <w:t>Services</w:t>
            </w:r>
          </w:p>
        </w:tc>
        <w:tc>
          <w:tcPr>
            <w:tcW w:w="2835" w:type="dxa"/>
          </w:tcPr>
          <w:p w:rsidR="003107A8" w:rsidRPr="003107A8" w:rsidRDefault="003107A8" w:rsidP="003107A8">
            <w:pPr>
              <w:jc w:val="center"/>
              <w:rPr>
                <w:rFonts w:ascii="Verdana" w:hAnsi="Verdana" w:cs="Arial"/>
                <w:b/>
                <w:lang w:val="en-GB"/>
              </w:rPr>
            </w:pPr>
            <w:r w:rsidRPr="003107A8">
              <w:rPr>
                <w:rFonts w:ascii="Verdana" w:hAnsi="Verdana" w:cs="Arial"/>
                <w:b/>
                <w:lang w:val="en-GB"/>
              </w:rPr>
              <w:t>Adoption Premium</w:t>
            </w:r>
          </w:p>
        </w:tc>
      </w:tr>
      <w:tr w:rsidR="003107A8" w:rsidRPr="003107A8" w:rsidTr="005A3F37">
        <w:tc>
          <w:tcPr>
            <w:tcW w:w="1502" w:type="dxa"/>
          </w:tcPr>
          <w:p w:rsidR="003107A8" w:rsidRPr="003107A8" w:rsidRDefault="003107A8" w:rsidP="003107A8">
            <w:pPr>
              <w:jc w:val="center"/>
              <w:rPr>
                <w:rFonts w:ascii="Verdana" w:hAnsi="Verdana" w:cs="Arial"/>
                <w:lang w:val="en-GB"/>
              </w:rPr>
            </w:pPr>
            <w:r w:rsidRPr="003107A8">
              <w:rPr>
                <w:rFonts w:ascii="Verdana" w:hAnsi="Verdana" w:cs="Arial"/>
                <w:lang w:val="en-GB"/>
              </w:rPr>
              <w:t>Year 6</w:t>
            </w:r>
          </w:p>
        </w:tc>
        <w:tc>
          <w:tcPr>
            <w:tcW w:w="2179" w:type="dxa"/>
          </w:tcPr>
          <w:p w:rsidR="003107A8" w:rsidRPr="003107A8" w:rsidRDefault="00B27968" w:rsidP="003107A8">
            <w:pPr>
              <w:jc w:val="center"/>
              <w:rPr>
                <w:rFonts w:ascii="Verdana" w:hAnsi="Verdana" w:cs="Arial"/>
                <w:lang w:val="en-GB"/>
              </w:rPr>
            </w:pPr>
            <w:r>
              <w:rPr>
                <w:rFonts w:ascii="Verdana" w:hAnsi="Verdana" w:cs="Arial"/>
                <w:lang w:val="en-GB"/>
              </w:rPr>
              <w:t>6</w:t>
            </w:r>
            <w:r w:rsidR="00C8708E">
              <w:rPr>
                <w:rFonts w:ascii="Verdana" w:hAnsi="Verdana" w:cs="Arial"/>
                <w:lang w:val="en-GB"/>
              </w:rPr>
              <w:t xml:space="preserve"> (27%)</w:t>
            </w:r>
          </w:p>
        </w:tc>
        <w:tc>
          <w:tcPr>
            <w:tcW w:w="2977" w:type="dxa"/>
          </w:tcPr>
          <w:p w:rsidR="003107A8" w:rsidRPr="003107A8" w:rsidRDefault="00B27968" w:rsidP="003107A8">
            <w:pPr>
              <w:jc w:val="center"/>
              <w:rPr>
                <w:rFonts w:ascii="Verdana" w:hAnsi="Verdana" w:cs="Arial"/>
                <w:lang w:val="en-GB"/>
              </w:rPr>
            </w:pPr>
            <w:r>
              <w:rPr>
                <w:rFonts w:ascii="Verdana" w:hAnsi="Verdana" w:cs="Arial"/>
                <w:lang w:val="en-GB"/>
              </w:rPr>
              <w:t>2</w:t>
            </w:r>
            <w:r w:rsidR="00C8708E">
              <w:rPr>
                <w:rFonts w:ascii="Verdana" w:hAnsi="Verdana" w:cs="Arial"/>
                <w:lang w:val="en-GB"/>
              </w:rPr>
              <w:t xml:space="preserve"> (9%)</w:t>
            </w:r>
          </w:p>
        </w:tc>
        <w:tc>
          <w:tcPr>
            <w:tcW w:w="2693" w:type="dxa"/>
          </w:tcPr>
          <w:p w:rsidR="003107A8" w:rsidRPr="003107A8" w:rsidRDefault="00C8708E" w:rsidP="003107A8">
            <w:pPr>
              <w:jc w:val="center"/>
              <w:rPr>
                <w:rFonts w:ascii="Verdana" w:hAnsi="Verdana" w:cs="Arial"/>
                <w:lang w:val="en-GB"/>
              </w:rPr>
            </w:pPr>
            <w:r>
              <w:rPr>
                <w:rFonts w:ascii="Verdana" w:hAnsi="Verdana" w:cs="Arial"/>
                <w:lang w:val="en-GB"/>
              </w:rPr>
              <w:t>4 (18%)</w:t>
            </w:r>
          </w:p>
        </w:tc>
        <w:tc>
          <w:tcPr>
            <w:tcW w:w="3260" w:type="dxa"/>
          </w:tcPr>
          <w:p w:rsidR="003107A8" w:rsidRPr="003107A8" w:rsidRDefault="00C8708E" w:rsidP="003107A8">
            <w:pPr>
              <w:jc w:val="center"/>
              <w:rPr>
                <w:rFonts w:ascii="Verdana" w:hAnsi="Verdana" w:cs="Arial"/>
                <w:lang w:val="en-GB"/>
              </w:rPr>
            </w:pPr>
            <w:r>
              <w:rPr>
                <w:rFonts w:ascii="Verdana" w:hAnsi="Verdana" w:cs="Arial"/>
                <w:lang w:val="en-GB"/>
              </w:rPr>
              <w:t>0 (0%)</w:t>
            </w:r>
          </w:p>
        </w:tc>
        <w:tc>
          <w:tcPr>
            <w:tcW w:w="2835" w:type="dxa"/>
          </w:tcPr>
          <w:p w:rsidR="003107A8" w:rsidRPr="003107A8" w:rsidRDefault="00C8708E" w:rsidP="003107A8">
            <w:pPr>
              <w:jc w:val="center"/>
              <w:rPr>
                <w:rFonts w:ascii="Verdana" w:hAnsi="Verdana" w:cs="Arial"/>
                <w:lang w:val="en-GB"/>
              </w:rPr>
            </w:pPr>
            <w:r>
              <w:rPr>
                <w:rFonts w:ascii="Verdana" w:hAnsi="Verdana" w:cs="Arial"/>
                <w:lang w:val="en-GB"/>
              </w:rPr>
              <w:t>0 (0%)</w:t>
            </w:r>
          </w:p>
        </w:tc>
      </w:tr>
      <w:tr w:rsidR="003107A8" w:rsidRPr="003107A8" w:rsidTr="005A3F37">
        <w:tc>
          <w:tcPr>
            <w:tcW w:w="1502" w:type="dxa"/>
          </w:tcPr>
          <w:p w:rsidR="003107A8" w:rsidRPr="003107A8" w:rsidRDefault="003107A8" w:rsidP="003107A8">
            <w:pPr>
              <w:jc w:val="center"/>
              <w:rPr>
                <w:rFonts w:ascii="Verdana" w:hAnsi="Verdana" w:cs="Arial"/>
                <w:lang w:val="en-GB"/>
              </w:rPr>
            </w:pPr>
            <w:r w:rsidRPr="003107A8">
              <w:rPr>
                <w:rFonts w:ascii="Verdana" w:hAnsi="Verdana" w:cs="Arial"/>
                <w:lang w:val="en-GB"/>
              </w:rPr>
              <w:t>Year 5</w:t>
            </w:r>
          </w:p>
        </w:tc>
        <w:tc>
          <w:tcPr>
            <w:tcW w:w="2179" w:type="dxa"/>
          </w:tcPr>
          <w:p w:rsidR="003107A8" w:rsidRPr="003107A8" w:rsidRDefault="00C8708E" w:rsidP="003107A8">
            <w:pPr>
              <w:jc w:val="center"/>
              <w:rPr>
                <w:rFonts w:ascii="Verdana" w:hAnsi="Verdana" w:cs="Arial"/>
                <w:lang w:val="en-GB"/>
              </w:rPr>
            </w:pPr>
            <w:r>
              <w:rPr>
                <w:rFonts w:ascii="Verdana" w:hAnsi="Verdana" w:cs="Arial"/>
                <w:lang w:val="en-GB"/>
              </w:rPr>
              <w:t>9 (30%)</w:t>
            </w:r>
          </w:p>
        </w:tc>
        <w:tc>
          <w:tcPr>
            <w:tcW w:w="2977" w:type="dxa"/>
          </w:tcPr>
          <w:p w:rsidR="003107A8" w:rsidRPr="003107A8" w:rsidRDefault="00C8708E" w:rsidP="003107A8">
            <w:pPr>
              <w:jc w:val="center"/>
              <w:rPr>
                <w:rFonts w:ascii="Verdana" w:hAnsi="Verdana" w:cs="Arial"/>
                <w:lang w:val="en-GB"/>
              </w:rPr>
            </w:pPr>
            <w:r>
              <w:rPr>
                <w:rFonts w:ascii="Verdana" w:hAnsi="Verdana" w:cs="Arial"/>
                <w:lang w:val="en-GB"/>
              </w:rPr>
              <w:t>3 (10%)</w:t>
            </w:r>
          </w:p>
        </w:tc>
        <w:tc>
          <w:tcPr>
            <w:tcW w:w="2693" w:type="dxa"/>
          </w:tcPr>
          <w:p w:rsidR="003107A8" w:rsidRPr="003107A8" w:rsidRDefault="00C8708E" w:rsidP="003107A8">
            <w:pPr>
              <w:jc w:val="center"/>
              <w:rPr>
                <w:rFonts w:ascii="Verdana" w:hAnsi="Verdana" w:cs="Arial"/>
                <w:lang w:val="en-GB"/>
              </w:rPr>
            </w:pPr>
            <w:r>
              <w:rPr>
                <w:rFonts w:ascii="Verdana" w:hAnsi="Verdana" w:cs="Arial"/>
                <w:lang w:val="en-GB"/>
              </w:rPr>
              <w:t>6 (20%)</w:t>
            </w:r>
          </w:p>
        </w:tc>
        <w:tc>
          <w:tcPr>
            <w:tcW w:w="3260" w:type="dxa"/>
          </w:tcPr>
          <w:p w:rsidR="003107A8" w:rsidRPr="003107A8" w:rsidRDefault="00C8708E" w:rsidP="003107A8">
            <w:pPr>
              <w:jc w:val="center"/>
              <w:rPr>
                <w:rFonts w:ascii="Verdana" w:hAnsi="Verdana" w:cs="Arial"/>
                <w:lang w:val="en-GB"/>
              </w:rPr>
            </w:pPr>
            <w:r>
              <w:rPr>
                <w:rFonts w:ascii="Verdana" w:hAnsi="Verdana" w:cs="Arial"/>
                <w:lang w:val="en-GB"/>
              </w:rPr>
              <w:t>0 (0%)</w:t>
            </w:r>
          </w:p>
        </w:tc>
        <w:tc>
          <w:tcPr>
            <w:tcW w:w="2835" w:type="dxa"/>
          </w:tcPr>
          <w:p w:rsidR="003107A8" w:rsidRPr="003107A8" w:rsidRDefault="00C8708E" w:rsidP="003107A8">
            <w:pPr>
              <w:jc w:val="center"/>
              <w:rPr>
                <w:rFonts w:ascii="Verdana" w:hAnsi="Verdana" w:cs="Arial"/>
                <w:lang w:val="en-GB"/>
              </w:rPr>
            </w:pPr>
            <w:r>
              <w:rPr>
                <w:rFonts w:ascii="Verdana" w:hAnsi="Verdana" w:cs="Arial"/>
                <w:lang w:val="en-GB"/>
              </w:rPr>
              <w:t>1 (3%)</w:t>
            </w:r>
          </w:p>
        </w:tc>
      </w:tr>
      <w:tr w:rsidR="003107A8" w:rsidRPr="003107A8" w:rsidTr="005A3F37">
        <w:tc>
          <w:tcPr>
            <w:tcW w:w="1502" w:type="dxa"/>
          </w:tcPr>
          <w:p w:rsidR="003107A8" w:rsidRPr="003107A8" w:rsidRDefault="003107A8" w:rsidP="003107A8">
            <w:pPr>
              <w:jc w:val="center"/>
              <w:rPr>
                <w:rFonts w:ascii="Verdana" w:hAnsi="Verdana" w:cs="Arial"/>
                <w:lang w:val="en-GB"/>
              </w:rPr>
            </w:pPr>
            <w:r w:rsidRPr="003107A8">
              <w:rPr>
                <w:rFonts w:ascii="Verdana" w:hAnsi="Verdana" w:cs="Arial"/>
                <w:lang w:val="en-GB"/>
              </w:rPr>
              <w:t>Year 4</w:t>
            </w:r>
          </w:p>
        </w:tc>
        <w:tc>
          <w:tcPr>
            <w:tcW w:w="2179" w:type="dxa"/>
          </w:tcPr>
          <w:p w:rsidR="003107A8" w:rsidRPr="003107A8" w:rsidRDefault="00C8708E" w:rsidP="003107A8">
            <w:pPr>
              <w:jc w:val="center"/>
              <w:rPr>
                <w:rFonts w:ascii="Verdana" w:hAnsi="Verdana" w:cs="Arial"/>
                <w:lang w:val="en-GB"/>
              </w:rPr>
            </w:pPr>
            <w:r>
              <w:rPr>
                <w:rFonts w:ascii="Verdana" w:hAnsi="Verdana" w:cs="Arial"/>
                <w:lang w:val="en-GB"/>
              </w:rPr>
              <w:t>5 (17%)</w:t>
            </w:r>
          </w:p>
        </w:tc>
        <w:tc>
          <w:tcPr>
            <w:tcW w:w="2977" w:type="dxa"/>
          </w:tcPr>
          <w:p w:rsidR="003107A8" w:rsidRPr="003107A8" w:rsidRDefault="00C8708E" w:rsidP="003107A8">
            <w:pPr>
              <w:jc w:val="center"/>
              <w:rPr>
                <w:rFonts w:ascii="Verdana" w:hAnsi="Verdana" w:cs="Arial"/>
                <w:lang w:val="en-GB"/>
              </w:rPr>
            </w:pPr>
            <w:r>
              <w:rPr>
                <w:rFonts w:ascii="Verdana" w:hAnsi="Verdana" w:cs="Arial"/>
                <w:lang w:val="en-GB"/>
              </w:rPr>
              <w:t>2 (9%)</w:t>
            </w:r>
          </w:p>
        </w:tc>
        <w:tc>
          <w:tcPr>
            <w:tcW w:w="2693" w:type="dxa"/>
          </w:tcPr>
          <w:p w:rsidR="003107A8" w:rsidRPr="003107A8" w:rsidRDefault="00C8708E" w:rsidP="003107A8">
            <w:pPr>
              <w:jc w:val="center"/>
              <w:rPr>
                <w:rFonts w:ascii="Verdana" w:hAnsi="Verdana" w:cs="Arial"/>
                <w:lang w:val="en-GB"/>
              </w:rPr>
            </w:pPr>
            <w:r>
              <w:rPr>
                <w:rFonts w:ascii="Verdana" w:hAnsi="Verdana" w:cs="Arial"/>
                <w:lang w:val="en-GB"/>
              </w:rPr>
              <w:t>3 (10%)</w:t>
            </w:r>
          </w:p>
        </w:tc>
        <w:tc>
          <w:tcPr>
            <w:tcW w:w="3260" w:type="dxa"/>
          </w:tcPr>
          <w:p w:rsidR="003107A8" w:rsidRPr="003107A8" w:rsidRDefault="00C8708E" w:rsidP="003107A8">
            <w:pPr>
              <w:jc w:val="center"/>
              <w:rPr>
                <w:rFonts w:ascii="Verdana" w:hAnsi="Verdana" w:cs="Arial"/>
                <w:lang w:val="en-GB"/>
              </w:rPr>
            </w:pPr>
            <w:r>
              <w:rPr>
                <w:rFonts w:ascii="Verdana" w:hAnsi="Verdana" w:cs="Arial"/>
                <w:lang w:val="en-GB"/>
              </w:rPr>
              <w:t>0 (0%)</w:t>
            </w:r>
          </w:p>
        </w:tc>
        <w:tc>
          <w:tcPr>
            <w:tcW w:w="2835" w:type="dxa"/>
          </w:tcPr>
          <w:p w:rsidR="003107A8" w:rsidRPr="003107A8" w:rsidRDefault="00C8708E" w:rsidP="003107A8">
            <w:pPr>
              <w:jc w:val="center"/>
              <w:rPr>
                <w:rFonts w:ascii="Verdana" w:hAnsi="Verdana" w:cs="Arial"/>
                <w:lang w:val="en-GB"/>
              </w:rPr>
            </w:pPr>
            <w:r>
              <w:rPr>
                <w:rFonts w:ascii="Verdana" w:hAnsi="Verdana" w:cs="Arial"/>
                <w:lang w:val="en-GB"/>
              </w:rPr>
              <w:t>0 (0%)</w:t>
            </w:r>
          </w:p>
        </w:tc>
      </w:tr>
      <w:tr w:rsidR="003107A8" w:rsidRPr="003107A8" w:rsidTr="005A3F37">
        <w:tc>
          <w:tcPr>
            <w:tcW w:w="1502" w:type="dxa"/>
          </w:tcPr>
          <w:p w:rsidR="003107A8" w:rsidRPr="003107A8" w:rsidRDefault="003107A8" w:rsidP="003107A8">
            <w:pPr>
              <w:jc w:val="center"/>
              <w:rPr>
                <w:rFonts w:ascii="Verdana" w:hAnsi="Verdana" w:cs="Arial"/>
                <w:lang w:val="en-GB"/>
              </w:rPr>
            </w:pPr>
            <w:r w:rsidRPr="003107A8">
              <w:rPr>
                <w:rFonts w:ascii="Verdana" w:hAnsi="Verdana" w:cs="Arial"/>
                <w:lang w:val="en-GB"/>
              </w:rPr>
              <w:t>Year 3</w:t>
            </w:r>
          </w:p>
        </w:tc>
        <w:tc>
          <w:tcPr>
            <w:tcW w:w="2179" w:type="dxa"/>
          </w:tcPr>
          <w:p w:rsidR="003107A8" w:rsidRPr="003107A8" w:rsidRDefault="00C8708E" w:rsidP="003107A8">
            <w:pPr>
              <w:jc w:val="center"/>
              <w:rPr>
                <w:rFonts w:ascii="Verdana" w:hAnsi="Verdana" w:cs="Arial"/>
                <w:lang w:val="en-GB"/>
              </w:rPr>
            </w:pPr>
            <w:r>
              <w:rPr>
                <w:rFonts w:ascii="Verdana" w:hAnsi="Verdana" w:cs="Arial"/>
                <w:lang w:val="en-GB"/>
              </w:rPr>
              <w:t>8 (</w:t>
            </w:r>
            <w:r w:rsidR="003546DC">
              <w:rPr>
                <w:rFonts w:ascii="Verdana" w:hAnsi="Verdana" w:cs="Arial"/>
                <w:lang w:val="en-GB"/>
              </w:rPr>
              <w:t>28%)</w:t>
            </w:r>
          </w:p>
        </w:tc>
        <w:tc>
          <w:tcPr>
            <w:tcW w:w="2977" w:type="dxa"/>
          </w:tcPr>
          <w:p w:rsidR="003107A8" w:rsidRPr="003107A8" w:rsidRDefault="003546DC" w:rsidP="003107A8">
            <w:pPr>
              <w:jc w:val="center"/>
              <w:rPr>
                <w:rFonts w:ascii="Verdana" w:hAnsi="Verdana" w:cs="Arial"/>
                <w:lang w:val="en-GB"/>
              </w:rPr>
            </w:pPr>
            <w:r>
              <w:rPr>
                <w:rFonts w:ascii="Verdana" w:hAnsi="Verdana" w:cs="Arial"/>
                <w:lang w:val="en-GB"/>
              </w:rPr>
              <w:t>2 (9%)</w:t>
            </w:r>
          </w:p>
        </w:tc>
        <w:tc>
          <w:tcPr>
            <w:tcW w:w="2693" w:type="dxa"/>
          </w:tcPr>
          <w:p w:rsidR="003107A8" w:rsidRPr="003107A8" w:rsidRDefault="003546DC" w:rsidP="003107A8">
            <w:pPr>
              <w:jc w:val="center"/>
              <w:rPr>
                <w:rFonts w:ascii="Verdana" w:hAnsi="Verdana" w:cs="Arial"/>
                <w:lang w:val="en-GB"/>
              </w:rPr>
            </w:pPr>
            <w:r>
              <w:rPr>
                <w:rFonts w:ascii="Verdana" w:hAnsi="Verdana" w:cs="Arial"/>
                <w:lang w:val="en-GB"/>
              </w:rPr>
              <w:t>6 (21%)</w:t>
            </w:r>
          </w:p>
        </w:tc>
        <w:tc>
          <w:tcPr>
            <w:tcW w:w="3260" w:type="dxa"/>
          </w:tcPr>
          <w:p w:rsidR="003107A8" w:rsidRPr="003107A8" w:rsidRDefault="00C8708E" w:rsidP="003107A8">
            <w:pPr>
              <w:jc w:val="center"/>
              <w:rPr>
                <w:rFonts w:ascii="Verdana" w:hAnsi="Verdana" w:cs="Arial"/>
                <w:lang w:val="en-GB"/>
              </w:rPr>
            </w:pPr>
            <w:r>
              <w:rPr>
                <w:rFonts w:ascii="Verdana" w:hAnsi="Verdana" w:cs="Arial"/>
                <w:lang w:val="en-GB"/>
              </w:rPr>
              <w:t>0 (0%)</w:t>
            </w:r>
          </w:p>
        </w:tc>
        <w:tc>
          <w:tcPr>
            <w:tcW w:w="2835" w:type="dxa"/>
          </w:tcPr>
          <w:p w:rsidR="003107A8" w:rsidRPr="003107A8" w:rsidRDefault="00C8708E" w:rsidP="003107A8">
            <w:pPr>
              <w:jc w:val="center"/>
              <w:rPr>
                <w:rFonts w:ascii="Verdana" w:hAnsi="Verdana" w:cs="Arial"/>
                <w:lang w:val="en-GB"/>
              </w:rPr>
            </w:pPr>
            <w:r>
              <w:rPr>
                <w:rFonts w:ascii="Verdana" w:hAnsi="Verdana" w:cs="Arial"/>
                <w:lang w:val="en-GB"/>
              </w:rPr>
              <w:t>1 (3%)</w:t>
            </w:r>
          </w:p>
        </w:tc>
      </w:tr>
      <w:tr w:rsidR="003107A8" w:rsidRPr="003107A8" w:rsidTr="005A3F37">
        <w:tc>
          <w:tcPr>
            <w:tcW w:w="1502" w:type="dxa"/>
          </w:tcPr>
          <w:p w:rsidR="003107A8" w:rsidRPr="003107A8" w:rsidRDefault="003107A8" w:rsidP="003107A8">
            <w:pPr>
              <w:jc w:val="center"/>
              <w:rPr>
                <w:rFonts w:ascii="Verdana" w:hAnsi="Verdana" w:cs="Arial"/>
                <w:lang w:val="en-GB"/>
              </w:rPr>
            </w:pPr>
            <w:r w:rsidRPr="003107A8">
              <w:rPr>
                <w:rFonts w:ascii="Verdana" w:hAnsi="Verdana" w:cs="Arial"/>
                <w:lang w:val="en-GB"/>
              </w:rPr>
              <w:t>Year 2</w:t>
            </w:r>
          </w:p>
        </w:tc>
        <w:tc>
          <w:tcPr>
            <w:tcW w:w="2179" w:type="dxa"/>
          </w:tcPr>
          <w:p w:rsidR="003107A8" w:rsidRPr="003107A8" w:rsidRDefault="003546DC" w:rsidP="003107A8">
            <w:pPr>
              <w:jc w:val="center"/>
              <w:rPr>
                <w:rFonts w:ascii="Verdana" w:hAnsi="Verdana" w:cs="Arial"/>
                <w:lang w:val="en-GB"/>
              </w:rPr>
            </w:pPr>
            <w:r>
              <w:rPr>
                <w:rFonts w:ascii="Verdana" w:hAnsi="Verdana" w:cs="Arial"/>
                <w:lang w:val="en-GB"/>
              </w:rPr>
              <w:t>8 (28%)</w:t>
            </w:r>
          </w:p>
        </w:tc>
        <w:tc>
          <w:tcPr>
            <w:tcW w:w="2977" w:type="dxa"/>
          </w:tcPr>
          <w:p w:rsidR="003107A8" w:rsidRPr="003107A8" w:rsidRDefault="003546DC" w:rsidP="003107A8">
            <w:pPr>
              <w:jc w:val="center"/>
              <w:rPr>
                <w:rFonts w:ascii="Verdana" w:hAnsi="Verdana" w:cs="Arial"/>
                <w:lang w:val="en-GB"/>
              </w:rPr>
            </w:pPr>
            <w:r>
              <w:rPr>
                <w:rFonts w:ascii="Verdana" w:hAnsi="Verdana" w:cs="Arial"/>
                <w:lang w:val="en-GB"/>
              </w:rPr>
              <w:t>1 (3%)</w:t>
            </w:r>
          </w:p>
        </w:tc>
        <w:tc>
          <w:tcPr>
            <w:tcW w:w="2693" w:type="dxa"/>
          </w:tcPr>
          <w:p w:rsidR="003107A8" w:rsidRPr="003107A8" w:rsidRDefault="003546DC" w:rsidP="003107A8">
            <w:pPr>
              <w:jc w:val="center"/>
              <w:rPr>
                <w:rFonts w:ascii="Verdana" w:hAnsi="Verdana" w:cs="Arial"/>
                <w:lang w:val="en-GB"/>
              </w:rPr>
            </w:pPr>
            <w:r>
              <w:rPr>
                <w:rFonts w:ascii="Verdana" w:hAnsi="Verdana" w:cs="Arial"/>
                <w:lang w:val="en-GB"/>
              </w:rPr>
              <w:t>7 (24%)</w:t>
            </w:r>
          </w:p>
        </w:tc>
        <w:tc>
          <w:tcPr>
            <w:tcW w:w="3260" w:type="dxa"/>
          </w:tcPr>
          <w:p w:rsidR="003107A8" w:rsidRPr="003107A8" w:rsidRDefault="00C8708E" w:rsidP="003107A8">
            <w:pPr>
              <w:jc w:val="center"/>
              <w:rPr>
                <w:rFonts w:ascii="Verdana" w:hAnsi="Verdana" w:cs="Arial"/>
                <w:lang w:val="en-GB"/>
              </w:rPr>
            </w:pPr>
            <w:r>
              <w:rPr>
                <w:rFonts w:ascii="Verdana" w:hAnsi="Verdana" w:cs="Arial"/>
                <w:lang w:val="en-GB"/>
              </w:rPr>
              <w:t>0 (0%)</w:t>
            </w:r>
          </w:p>
        </w:tc>
        <w:tc>
          <w:tcPr>
            <w:tcW w:w="2835" w:type="dxa"/>
          </w:tcPr>
          <w:p w:rsidR="003107A8" w:rsidRPr="003107A8" w:rsidRDefault="003546DC" w:rsidP="003107A8">
            <w:pPr>
              <w:jc w:val="center"/>
              <w:rPr>
                <w:rFonts w:ascii="Verdana" w:hAnsi="Verdana" w:cs="Arial"/>
                <w:lang w:val="en-GB"/>
              </w:rPr>
            </w:pPr>
            <w:r>
              <w:rPr>
                <w:rFonts w:ascii="Verdana" w:hAnsi="Verdana" w:cs="Arial"/>
                <w:lang w:val="en-GB"/>
              </w:rPr>
              <w:t>0 (0%)</w:t>
            </w:r>
          </w:p>
        </w:tc>
      </w:tr>
      <w:tr w:rsidR="003107A8" w:rsidRPr="003107A8" w:rsidTr="005A3F37">
        <w:tc>
          <w:tcPr>
            <w:tcW w:w="1502" w:type="dxa"/>
          </w:tcPr>
          <w:p w:rsidR="003107A8" w:rsidRPr="003107A8" w:rsidRDefault="003107A8" w:rsidP="003107A8">
            <w:pPr>
              <w:jc w:val="center"/>
              <w:rPr>
                <w:rFonts w:ascii="Verdana" w:hAnsi="Verdana" w:cs="Arial"/>
                <w:lang w:val="en-GB"/>
              </w:rPr>
            </w:pPr>
            <w:r w:rsidRPr="003107A8">
              <w:rPr>
                <w:rFonts w:ascii="Verdana" w:hAnsi="Verdana" w:cs="Arial"/>
                <w:lang w:val="en-GB"/>
              </w:rPr>
              <w:t>Year 1</w:t>
            </w:r>
          </w:p>
        </w:tc>
        <w:tc>
          <w:tcPr>
            <w:tcW w:w="2179" w:type="dxa"/>
          </w:tcPr>
          <w:p w:rsidR="003107A8" w:rsidRPr="003107A8" w:rsidRDefault="003546DC" w:rsidP="003107A8">
            <w:pPr>
              <w:jc w:val="center"/>
              <w:rPr>
                <w:rFonts w:ascii="Verdana" w:hAnsi="Verdana" w:cs="Arial"/>
                <w:lang w:val="en-GB"/>
              </w:rPr>
            </w:pPr>
            <w:r>
              <w:rPr>
                <w:rFonts w:ascii="Verdana" w:hAnsi="Verdana" w:cs="Arial"/>
                <w:lang w:val="en-GB"/>
              </w:rPr>
              <w:t>3 (14%)</w:t>
            </w:r>
          </w:p>
        </w:tc>
        <w:tc>
          <w:tcPr>
            <w:tcW w:w="2977" w:type="dxa"/>
          </w:tcPr>
          <w:p w:rsidR="003107A8" w:rsidRPr="003107A8" w:rsidRDefault="003546DC" w:rsidP="003107A8">
            <w:pPr>
              <w:jc w:val="center"/>
              <w:rPr>
                <w:rFonts w:ascii="Verdana" w:hAnsi="Verdana" w:cs="Arial"/>
                <w:lang w:val="en-GB"/>
              </w:rPr>
            </w:pPr>
            <w:r>
              <w:rPr>
                <w:rFonts w:ascii="Verdana" w:hAnsi="Verdana" w:cs="Arial"/>
                <w:lang w:val="en-GB"/>
              </w:rPr>
              <w:t>2 (10%)</w:t>
            </w:r>
          </w:p>
        </w:tc>
        <w:tc>
          <w:tcPr>
            <w:tcW w:w="2693" w:type="dxa"/>
          </w:tcPr>
          <w:p w:rsidR="003107A8" w:rsidRPr="003107A8" w:rsidRDefault="003546DC" w:rsidP="003107A8">
            <w:pPr>
              <w:jc w:val="center"/>
              <w:rPr>
                <w:rFonts w:ascii="Verdana" w:hAnsi="Verdana" w:cs="Arial"/>
                <w:lang w:val="en-GB"/>
              </w:rPr>
            </w:pPr>
            <w:r>
              <w:rPr>
                <w:rFonts w:ascii="Verdana" w:hAnsi="Verdana" w:cs="Arial"/>
                <w:lang w:val="en-GB"/>
              </w:rPr>
              <w:t>1 (5%)</w:t>
            </w:r>
          </w:p>
        </w:tc>
        <w:tc>
          <w:tcPr>
            <w:tcW w:w="3260" w:type="dxa"/>
          </w:tcPr>
          <w:p w:rsidR="003107A8" w:rsidRPr="003107A8" w:rsidRDefault="00C8708E" w:rsidP="003107A8">
            <w:pPr>
              <w:jc w:val="center"/>
              <w:rPr>
                <w:rFonts w:ascii="Verdana" w:hAnsi="Verdana" w:cs="Arial"/>
                <w:lang w:val="en-GB"/>
              </w:rPr>
            </w:pPr>
            <w:r>
              <w:rPr>
                <w:rFonts w:ascii="Verdana" w:hAnsi="Verdana" w:cs="Arial"/>
                <w:lang w:val="en-GB"/>
              </w:rPr>
              <w:t>0 (0%)</w:t>
            </w:r>
          </w:p>
        </w:tc>
        <w:tc>
          <w:tcPr>
            <w:tcW w:w="2835" w:type="dxa"/>
          </w:tcPr>
          <w:p w:rsidR="003107A8" w:rsidRPr="003107A8" w:rsidRDefault="003546DC" w:rsidP="003107A8">
            <w:pPr>
              <w:jc w:val="center"/>
              <w:rPr>
                <w:rFonts w:ascii="Verdana" w:hAnsi="Verdana" w:cs="Arial"/>
                <w:lang w:val="en-GB"/>
              </w:rPr>
            </w:pPr>
            <w:r>
              <w:rPr>
                <w:rFonts w:ascii="Verdana" w:hAnsi="Verdana" w:cs="Arial"/>
                <w:lang w:val="en-GB"/>
              </w:rPr>
              <w:t>0 (0%)</w:t>
            </w:r>
          </w:p>
        </w:tc>
      </w:tr>
      <w:tr w:rsidR="003107A8" w:rsidRPr="003107A8" w:rsidTr="005A3F37">
        <w:tc>
          <w:tcPr>
            <w:tcW w:w="1502" w:type="dxa"/>
          </w:tcPr>
          <w:p w:rsidR="003107A8" w:rsidRPr="003107A8" w:rsidRDefault="003107A8" w:rsidP="003107A8">
            <w:pPr>
              <w:jc w:val="center"/>
              <w:rPr>
                <w:rFonts w:ascii="Verdana" w:hAnsi="Verdana" w:cs="Arial"/>
                <w:lang w:val="en-GB"/>
              </w:rPr>
            </w:pPr>
            <w:r w:rsidRPr="003107A8">
              <w:rPr>
                <w:rFonts w:ascii="Verdana" w:hAnsi="Verdana" w:cs="Arial"/>
                <w:lang w:val="en-GB"/>
              </w:rPr>
              <w:t>Reception</w:t>
            </w:r>
          </w:p>
        </w:tc>
        <w:tc>
          <w:tcPr>
            <w:tcW w:w="2179" w:type="dxa"/>
          </w:tcPr>
          <w:p w:rsidR="003107A8" w:rsidRPr="003107A8" w:rsidRDefault="003546DC" w:rsidP="003107A8">
            <w:pPr>
              <w:jc w:val="center"/>
              <w:rPr>
                <w:rFonts w:ascii="Verdana" w:hAnsi="Verdana" w:cs="Arial"/>
                <w:lang w:val="en-GB"/>
              </w:rPr>
            </w:pPr>
            <w:r>
              <w:rPr>
                <w:rFonts w:ascii="Verdana" w:hAnsi="Verdana" w:cs="Arial"/>
                <w:lang w:val="en-GB"/>
              </w:rPr>
              <w:t>7 (23%)</w:t>
            </w:r>
          </w:p>
        </w:tc>
        <w:tc>
          <w:tcPr>
            <w:tcW w:w="2977" w:type="dxa"/>
          </w:tcPr>
          <w:p w:rsidR="003107A8" w:rsidRPr="003107A8" w:rsidRDefault="003546DC" w:rsidP="003107A8">
            <w:pPr>
              <w:jc w:val="center"/>
              <w:rPr>
                <w:rFonts w:ascii="Verdana" w:hAnsi="Verdana" w:cs="Arial"/>
                <w:lang w:val="en-GB"/>
              </w:rPr>
            </w:pPr>
            <w:r>
              <w:rPr>
                <w:rFonts w:ascii="Verdana" w:hAnsi="Verdana" w:cs="Arial"/>
                <w:lang w:val="en-GB"/>
              </w:rPr>
              <w:t>4 (13%)</w:t>
            </w:r>
          </w:p>
        </w:tc>
        <w:tc>
          <w:tcPr>
            <w:tcW w:w="2693" w:type="dxa"/>
          </w:tcPr>
          <w:p w:rsidR="003107A8" w:rsidRPr="003107A8" w:rsidRDefault="003546DC" w:rsidP="003107A8">
            <w:pPr>
              <w:jc w:val="center"/>
              <w:rPr>
                <w:rFonts w:ascii="Verdana" w:hAnsi="Verdana" w:cs="Arial"/>
                <w:lang w:val="en-GB"/>
              </w:rPr>
            </w:pPr>
            <w:r>
              <w:rPr>
                <w:rFonts w:ascii="Verdana" w:hAnsi="Verdana" w:cs="Arial"/>
                <w:lang w:val="en-GB"/>
              </w:rPr>
              <w:t>3 (10%)</w:t>
            </w:r>
          </w:p>
        </w:tc>
        <w:tc>
          <w:tcPr>
            <w:tcW w:w="3260" w:type="dxa"/>
          </w:tcPr>
          <w:p w:rsidR="003107A8" w:rsidRPr="003107A8" w:rsidRDefault="00C8708E" w:rsidP="003107A8">
            <w:pPr>
              <w:jc w:val="center"/>
              <w:rPr>
                <w:rFonts w:ascii="Verdana" w:hAnsi="Verdana" w:cs="Arial"/>
                <w:lang w:val="en-GB"/>
              </w:rPr>
            </w:pPr>
            <w:r>
              <w:rPr>
                <w:rFonts w:ascii="Verdana" w:hAnsi="Verdana" w:cs="Arial"/>
                <w:lang w:val="en-GB"/>
              </w:rPr>
              <w:t>0 (0%)</w:t>
            </w:r>
          </w:p>
        </w:tc>
        <w:tc>
          <w:tcPr>
            <w:tcW w:w="2835" w:type="dxa"/>
          </w:tcPr>
          <w:p w:rsidR="003107A8" w:rsidRPr="003107A8" w:rsidRDefault="003546DC" w:rsidP="003107A8">
            <w:pPr>
              <w:jc w:val="center"/>
              <w:rPr>
                <w:rFonts w:ascii="Verdana" w:hAnsi="Verdana" w:cs="Arial"/>
                <w:lang w:val="en-GB"/>
              </w:rPr>
            </w:pPr>
            <w:r>
              <w:rPr>
                <w:rFonts w:ascii="Verdana" w:hAnsi="Verdana" w:cs="Arial"/>
                <w:lang w:val="en-GB"/>
              </w:rPr>
              <w:t>0 (0%)</w:t>
            </w:r>
          </w:p>
        </w:tc>
      </w:tr>
      <w:tr w:rsidR="003107A8" w:rsidRPr="003107A8" w:rsidTr="005A3F37">
        <w:tc>
          <w:tcPr>
            <w:tcW w:w="1502" w:type="dxa"/>
          </w:tcPr>
          <w:p w:rsidR="003107A8" w:rsidRPr="003107A8" w:rsidRDefault="003107A8" w:rsidP="003107A8">
            <w:pPr>
              <w:jc w:val="center"/>
              <w:rPr>
                <w:rFonts w:ascii="Verdana" w:hAnsi="Verdana" w:cs="Arial"/>
                <w:lang w:val="en-GB"/>
              </w:rPr>
            </w:pPr>
            <w:r w:rsidRPr="003107A8">
              <w:rPr>
                <w:rFonts w:ascii="Verdana" w:hAnsi="Verdana" w:cs="Arial"/>
                <w:lang w:val="en-GB"/>
              </w:rPr>
              <w:t>Total</w:t>
            </w:r>
          </w:p>
        </w:tc>
        <w:tc>
          <w:tcPr>
            <w:tcW w:w="2179" w:type="dxa"/>
          </w:tcPr>
          <w:p w:rsidR="003107A8" w:rsidRPr="003107A8" w:rsidRDefault="003546DC" w:rsidP="003107A8">
            <w:pPr>
              <w:jc w:val="center"/>
              <w:rPr>
                <w:rFonts w:ascii="Verdana" w:hAnsi="Verdana" w:cs="Arial"/>
                <w:b/>
                <w:lang w:val="en-GB"/>
              </w:rPr>
            </w:pPr>
            <w:r>
              <w:rPr>
                <w:rFonts w:ascii="Verdana" w:hAnsi="Verdana" w:cs="Arial"/>
                <w:b/>
                <w:lang w:val="en-GB"/>
              </w:rPr>
              <w:t>46 (100%)</w:t>
            </w:r>
          </w:p>
        </w:tc>
        <w:tc>
          <w:tcPr>
            <w:tcW w:w="2977" w:type="dxa"/>
          </w:tcPr>
          <w:p w:rsidR="003107A8" w:rsidRPr="003107A8" w:rsidRDefault="003546DC" w:rsidP="003107A8">
            <w:pPr>
              <w:jc w:val="center"/>
              <w:rPr>
                <w:rFonts w:ascii="Verdana" w:hAnsi="Verdana" w:cs="Arial"/>
                <w:b/>
                <w:lang w:val="en-GB"/>
              </w:rPr>
            </w:pPr>
            <w:r>
              <w:rPr>
                <w:rFonts w:ascii="Verdana" w:hAnsi="Verdana" w:cs="Arial"/>
                <w:b/>
                <w:lang w:val="en-GB"/>
              </w:rPr>
              <w:t>16 (35%)</w:t>
            </w:r>
          </w:p>
        </w:tc>
        <w:tc>
          <w:tcPr>
            <w:tcW w:w="2693" w:type="dxa"/>
          </w:tcPr>
          <w:p w:rsidR="003107A8" w:rsidRPr="003107A8" w:rsidRDefault="003546DC" w:rsidP="003107A8">
            <w:pPr>
              <w:jc w:val="center"/>
              <w:rPr>
                <w:rFonts w:ascii="Verdana" w:hAnsi="Verdana" w:cs="Arial"/>
                <w:b/>
                <w:lang w:val="en-GB"/>
              </w:rPr>
            </w:pPr>
            <w:r>
              <w:rPr>
                <w:rFonts w:ascii="Verdana" w:hAnsi="Verdana" w:cs="Arial"/>
                <w:b/>
                <w:lang w:val="en-GB"/>
              </w:rPr>
              <w:t>30 (65%)</w:t>
            </w:r>
          </w:p>
        </w:tc>
        <w:tc>
          <w:tcPr>
            <w:tcW w:w="3260" w:type="dxa"/>
          </w:tcPr>
          <w:p w:rsidR="003107A8" w:rsidRPr="003107A8" w:rsidRDefault="003546DC" w:rsidP="003107A8">
            <w:pPr>
              <w:jc w:val="center"/>
              <w:rPr>
                <w:rFonts w:ascii="Verdana" w:hAnsi="Verdana" w:cs="Arial"/>
                <w:b/>
                <w:lang w:val="en-GB"/>
              </w:rPr>
            </w:pPr>
            <w:r>
              <w:rPr>
                <w:rFonts w:ascii="Verdana" w:hAnsi="Verdana" w:cs="Arial"/>
                <w:b/>
                <w:lang w:val="en-GB"/>
              </w:rPr>
              <w:t xml:space="preserve"> </w:t>
            </w:r>
            <w:r w:rsidR="00C8708E">
              <w:rPr>
                <w:rFonts w:ascii="Verdana" w:hAnsi="Verdana" w:cs="Arial"/>
                <w:b/>
                <w:lang w:val="en-GB"/>
              </w:rPr>
              <w:t>0 (0%)</w:t>
            </w:r>
          </w:p>
        </w:tc>
        <w:tc>
          <w:tcPr>
            <w:tcW w:w="2835" w:type="dxa"/>
          </w:tcPr>
          <w:p w:rsidR="003107A8" w:rsidRPr="003107A8" w:rsidRDefault="003546DC" w:rsidP="003546DC">
            <w:pPr>
              <w:rPr>
                <w:rFonts w:ascii="Verdana" w:hAnsi="Verdana" w:cs="Arial"/>
                <w:b/>
                <w:lang w:val="en-GB"/>
              </w:rPr>
            </w:pPr>
            <w:r>
              <w:rPr>
                <w:rFonts w:ascii="Verdana" w:hAnsi="Verdana" w:cs="Arial"/>
                <w:b/>
                <w:lang w:val="en-GB"/>
              </w:rPr>
              <w:t xml:space="preserve">            2 (4%)</w:t>
            </w:r>
          </w:p>
        </w:tc>
      </w:tr>
    </w:tbl>
    <w:p w:rsidR="003107A8" w:rsidRP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tblPr>
      <w:tblGrid>
        <w:gridCol w:w="8046"/>
        <w:gridCol w:w="2977"/>
        <w:gridCol w:w="2197"/>
        <w:gridCol w:w="2197"/>
      </w:tblGrid>
      <w:tr w:rsidR="003107A8" w:rsidRPr="003107A8" w:rsidTr="00B55DB2">
        <w:tc>
          <w:tcPr>
            <w:tcW w:w="15417" w:type="dxa"/>
            <w:gridSpan w:val="4"/>
            <w:shd w:val="clear" w:color="auto" w:fill="B8CCE4" w:themeFill="accent1" w:themeFillTint="66"/>
            <w:tcMar>
              <w:top w:w="57" w:type="dxa"/>
              <w:bottom w:w="57" w:type="dxa"/>
            </w:tcMar>
          </w:tcPr>
          <w:p w:rsidR="003107A8" w:rsidRPr="003107A8" w:rsidRDefault="007B7639" w:rsidP="0084445C">
            <w:pPr>
              <w:numPr>
                <w:ilvl w:val="0"/>
                <w:numId w:val="2"/>
              </w:numPr>
              <w:ind w:left="426" w:hanging="284"/>
              <w:rPr>
                <w:rFonts w:ascii="Verdana" w:hAnsi="Verdana" w:cs="Arial"/>
                <w:b/>
                <w:lang w:val="en-GB"/>
              </w:rPr>
            </w:pPr>
            <w:r>
              <w:rPr>
                <w:rFonts w:ascii="Verdana" w:hAnsi="Verdana" w:cs="Arial"/>
                <w:b/>
                <w:lang w:val="en-GB"/>
              </w:rPr>
              <w:t>Current achievement</w:t>
            </w:r>
          </w:p>
        </w:tc>
      </w:tr>
      <w:tr w:rsidR="003107A8" w:rsidRPr="003107A8" w:rsidTr="005A3F37">
        <w:trPr>
          <w:trHeight w:val="218"/>
        </w:trPr>
        <w:tc>
          <w:tcPr>
            <w:tcW w:w="8046" w:type="dxa"/>
            <w:vMerge w:val="restart"/>
            <w:tcMar>
              <w:top w:w="57" w:type="dxa"/>
              <w:bottom w:w="57" w:type="dxa"/>
            </w:tcMar>
          </w:tcPr>
          <w:p w:rsidR="003107A8" w:rsidRPr="003107A8" w:rsidRDefault="00B55DB2" w:rsidP="003107A8">
            <w:pPr>
              <w:rPr>
                <w:rFonts w:ascii="Verdana" w:hAnsi="Verdana" w:cs="Arial"/>
                <w:b/>
                <w:lang w:val="en-GB"/>
              </w:rPr>
            </w:pPr>
            <w:r>
              <w:rPr>
                <w:rFonts w:ascii="Verdana" w:hAnsi="Verdana" w:cs="Arial"/>
                <w:b/>
                <w:color w:val="000000" w:themeColor="text1"/>
                <w:lang w:val="en-GB"/>
              </w:rPr>
              <w:t>End of KS</w:t>
            </w:r>
            <w:r w:rsidR="007B7639">
              <w:rPr>
                <w:rFonts w:ascii="Verdana" w:hAnsi="Verdana" w:cs="Arial"/>
                <w:b/>
                <w:color w:val="000000" w:themeColor="text1"/>
                <w:lang w:val="en-GB"/>
              </w:rPr>
              <w:t xml:space="preserve">1 &amp; </w:t>
            </w:r>
            <w:r w:rsidR="004C14A4">
              <w:rPr>
                <w:rFonts w:ascii="Verdana" w:hAnsi="Verdana" w:cs="Arial"/>
                <w:b/>
                <w:color w:val="000000" w:themeColor="text1"/>
                <w:lang w:val="en-GB"/>
              </w:rPr>
              <w:t>2 Attainment for: July 2017</w:t>
            </w:r>
          </w:p>
        </w:tc>
        <w:tc>
          <w:tcPr>
            <w:tcW w:w="2977" w:type="dxa"/>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rsidTr="005A3F37">
        <w:trPr>
          <w:trHeight w:val="217"/>
        </w:trPr>
        <w:tc>
          <w:tcPr>
            <w:tcW w:w="8046" w:type="dxa"/>
            <w:vMerge/>
            <w:tcMar>
              <w:top w:w="57" w:type="dxa"/>
              <w:bottom w:w="57" w:type="dxa"/>
            </w:tcMar>
          </w:tcPr>
          <w:p w:rsidR="003107A8" w:rsidRPr="003107A8" w:rsidRDefault="003107A8" w:rsidP="003107A8">
            <w:pPr>
              <w:ind w:left="720"/>
              <w:rPr>
                <w:rFonts w:ascii="Verdana" w:hAnsi="Verdana" w:cs="Arial"/>
                <w:b/>
                <w:color w:val="FF0000"/>
                <w:lang w:val="en-GB"/>
              </w:rPr>
            </w:pPr>
          </w:p>
        </w:tc>
        <w:tc>
          <w:tcPr>
            <w:tcW w:w="2977" w:type="dxa"/>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rsidTr="005A3F37">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lang w:val="en-GB"/>
              </w:rPr>
            </w:pPr>
            <w:r w:rsidRPr="003107A8">
              <w:rPr>
                <w:rFonts w:ascii="Verdana" w:hAnsi="Verdana" w:cs="Arial"/>
                <w:bCs/>
                <w:lang w:val="en-GB"/>
              </w:rPr>
              <w:t xml:space="preserve">% achieving expected standard or above in reading, writing and maths </w:t>
            </w:r>
          </w:p>
        </w:tc>
        <w:tc>
          <w:tcPr>
            <w:tcW w:w="2977" w:type="dxa"/>
            <w:shd w:val="clear" w:color="auto" w:fill="auto"/>
            <w:tcMar>
              <w:top w:w="57" w:type="dxa"/>
              <w:bottom w:w="57" w:type="dxa"/>
            </w:tcMar>
            <w:vAlign w:val="center"/>
          </w:tcPr>
          <w:p w:rsidR="003107A8" w:rsidRPr="003107A8" w:rsidRDefault="004430B1" w:rsidP="003107A8">
            <w:pPr>
              <w:jc w:val="center"/>
              <w:rPr>
                <w:rFonts w:ascii="Verdana" w:hAnsi="Verdana" w:cs="Arial"/>
                <w:b/>
                <w:lang w:val="en-GB"/>
              </w:rPr>
            </w:pPr>
            <w:r>
              <w:rPr>
                <w:rFonts w:ascii="Verdana" w:hAnsi="Verdana" w:cs="Arial"/>
                <w:b/>
                <w:lang w:val="en-GB"/>
              </w:rPr>
              <w:t xml:space="preserve">  </w:t>
            </w:r>
          </w:p>
        </w:tc>
        <w:tc>
          <w:tcPr>
            <w:tcW w:w="2197" w:type="dxa"/>
            <w:shd w:val="clear" w:color="auto" w:fill="F2F2F2" w:themeFill="background1" w:themeFillShade="F2"/>
            <w:tcMar>
              <w:top w:w="57" w:type="dxa"/>
              <w:bottom w:w="57" w:type="dxa"/>
            </w:tcMar>
          </w:tcPr>
          <w:p w:rsidR="003107A8" w:rsidRPr="003107A8" w:rsidRDefault="00DC2274" w:rsidP="003107A8">
            <w:pPr>
              <w:jc w:val="center"/>
              <w:rPr>
                <w:rFonts w:ascii="Verdana" w:hAnsi="Verdana" w:cs="Arial"/>
                <w:b/>
                <w:lang w:val="en-GB"/>
              </w:rPr>
            </w:pPr>
            <w:r>
              <w:rPr>
                <w:rFonts w:ascii="Verdana" w:hAnsi="Verdana" w:cs="Arial"/>
                <w:b/>
                <w:lang w:val="en-GB"/>
              </w:rPr>
              <w:t>KS2: 18%</w:t>
            </w:r>
          </w:p>
        </w:tc>
        <w:tc>
          <w:tcPr>
            <w:tcW w:w="2197" w:type="dxa"/>
            <w:shd w:val="clear" w:color="auto" w:fill="F2F2F2" w:themeFill="background1" w:themeFillShade="F2"/>
          </w:tcPr>
          <w:p w:rsidR="003107A8" w:rsidRPr="003107A8" w:rsidRDefault="00DC2274" w:rsidP="003107A8">
            <w:pPr>
              <w:jc w:val="center"/>
              <w:rPr>
                <w:rFonts w:ascii="Verdana" w:hAnsi="Verdana" w:cs="Arial"/>
                <w:b/>
                <w:lang w:val="en-GB"/>
              </w:rPr>
            </w:pPr>
            <w:r>
              <w:rPr>
                <w:rFonts w:ascii="Verdana" w:hAnsi="Verdana" w:cs="Arial"/>
                <w:b/>
                <w:lang w:val="en-GB"/>
              </w:rPr>
              <w:t>KS2 : 61%</w:t>
            </w:r>
          </w:p>
        </w:tc>
      </w:tr>
      <w:tr w:rsidR="003107A8" w:rsidRPr="003107A8" w:rsidTr="005A3F37">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lang w:val="en-GB"/>
              </w:rPr>
            </w:pPr>
            <w:r w:rsidRPr="003107A8">
              <w:rPr>
                <w:rFonts w:ascii="Verdana" w:hAnsi="Verdana" w:cs="Arial"/>
                <w:bCs/>
                <w:lang w:val="en-GB"/>
              </w:rPr>
              <w:t>% achieving expected standard or above in reading</w:t>
            </w:r>
          </w:p>
        </w:tc>
        <w:tc>
          <w:tcPr>
            <w:tcW w:w="2977" w:type="dxa"/>
            <w:shd w:val="clear" w:color="auto" w:fill="auto"/>
            <w:tcMar>
              <w:top w:w="57" w:type="dxa"/>
              <w:bottom w:w="57" w:type="dxa"/>
            </w:tcMar>
            <w:vAlign w:val="center"/>
          </w:tcPr>
          <w:p w:rsidR="003107A8" w:rsidRPr="003107A8" w:rsidRDefault="00375F3D" w:rsidP="003107A8">
            <w:pPr>
              <w:ind w:left="187"/>
              <w:jc w:val="center"/>
              <w:rPr>
                <w:rFonts w:ascii="Verdana" w:hAnsi="Verdana" w:cs="Arial"/>
                <w:b/>
                <w:lang w:val="en-GB"/>
              </w:rPr>
            </w:pPr>
            <w:r>
              <w:rPr>
                <w:rFonts w:ascii="Verdana" w:hAnsi="Verdana" w:cs="Arial"/>
                <w:b/>
                <w:lang w:val="en-GB"/>
              </w:rPr>
              <w:t>33.3%</w:t>
            </w:r>
          </w:p>
        </w:tc>
        <w:tc>
          <w:tcPr>
            <w:tcW w:w="2197" w:type="dxa"/>
            <w:shd w:val="clear" w:color="auto" w:fill="F2F2F2" w:themeFill="background1" w:themeFillShade="F2"/>
            <w:tcMar>
              <w:top w:w="57" w:type="dxa"/>
              <w:bottom w:w="57" w:type="dxa"/>
            </w:tcMar>
          </w:tcPr>
          <w:p w:rsidR="003107A8" w:rsidRPr="003107A8" w:rsidRDefault="00375F3D" w:rsidP="003107A8">
            <w:pPr>
              <w:jc w:val="center"/>
              <w:rPr>
                <w:rFonts w:ascii="Verdana" w:hAnsi="Verdana" w:cs="Arial"/>
                <w:b/>
                <w:bCs/>
                <w:lang w:val="en-GB"/>
              </w:rPr>
            </w:pPr>
            <w:r>
              <w:rPr>
                <w:rFonts w:ascii="Verdana" w:hAnsi="Verdana" w:cs="Arial"/>
                <w:b/>
                <w:bCs/>
                <w:lang w:val="en-GB"/>
              </w:rPr>
              <w:t>56.3%</w:t>
            </w:r>
          </w:p>
        </w:tc>
        <w:tc>
          <w:tcPr>
            <w:tcW w:w="2197" w:type="dxa"/>
            <w:shd w:val="clear" w:color="auto" w:fill="F2F2F2" w:themeFill="background1" w:themeFillShade="F2"/>
          </w:tcPr>
          <w:p w:rsidR="003107A8" w:rsidRPr="003107A8" w:rsidRDefault="00DC2274" w:rsidP="003107A8">
            <w:pPr>
              <w:jc w:val="center"/>
              <w:rPr>
                <w:rFonts w:ascii="Verdana" w:hAnsi="Verdana" w:cs="Arial"/>
                <w:b/>
                <w:bCs/>
                <w:lang w:val="en-GB"/>
              </w:rPr>
            </w:pPr>
            <w:r>
              <w:rPr>
                <w:rFonts w:ascii="Verdana" w:hAnsi="Verdana" w:cs="Arial"/>
                <w:b/>
                <w:bCs/>
                <w:lang w:val="en-GB"/>
              </w:rPr>
              <w:t>71%</w:t>
            </w:r>
          </w:p>
        </w:tc>
      </w:tr>
      <w:tr w:rsidR="003107A8" w:rsidRPr="003107A8" w:rsidTr="005A3F37">
        <w:trPr>
          <w:trHeight w:val="28"/>
        </w:trPr>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lang w:val="en-GB"/>
              </w:rPr>
            </w:pPr>
            <w:r w:rsidRPr="003107A8">
              <w:rPr>
                <w:rFonts w:ascii="Verdana" w:hAnsi="Verdana" w:cs="Arial"/>
                <w:bCs/>
                <w:lang w:val="en-GB"/>
              </w:rPr>
              <w:t>% achieving expected standard or above in writing</w:t>
            </w:r>
          </w:p>
        </w:tc>
        <w:tc>
          <w:tcPr>
            <w:tcW w:w="2977" w:type="dxa"/>
            <w:shd w:val="clear" w:color="auto" w:fill="auto"/>
            <w:tcMar>
              <w:top w:w="57" w:type="dxa"/>
              <w:bottom w:w="57" w:type="dxa"/>
            </w:tcMar>
            <w:vAlign w:val="center"/>
          </w:tcPr>
          <w:p w:rsidR="003107A8" w:rsidRPr="003107A8" w:rsidRDefault="00375F3D" w:rsidP="003107A8">
            <w:pPr>
              <w:ind w:left="187"/>
              <w:jc w:val="center"/>
              <w:rPr>
                <w:rFonts w:ascii="Verdana" w:hAnsi="Verdana" w:cs="Arial"/>
                <w:b/>
                <w:lang w:val="en-GB"/>
              </w:rPr>
            </w:pPr>
            <w:r>
              <w:rPr>
                <w:rFonts w:ascii="Verdana" w:hAnsi="Verdana" w:cs="Arial"/>
                <w:b/>
                <w:lang w:val="en-GB"/>
              </w:rPr>
              <w:t>33.3%</w:t>
            </w:r>
          </w:p>
        </w:tc>
        <w:tc>
          <w:tcPr>
            <w:tcW w:w="2197" w:type="dxa"/>
            <w:shd w:val="clear" w:color="auto" w:fill="F2F2F2" w:themeFill="background1" w:themeFillShade="F2"/>
            <w:tcMar>
              <w:top w:w="57" w:type="dxa"/>
              <w:bottom w:w="57" w:type="dxa"/>
            </w:tcMar>
          </w:tcPr>
          <w:p w:rsidR="003107A8" w:rsidRPr="003107A8" w:rsidRDefault="00375F3D" w:rsidP="003107A8">
            <w:pPr>
              <w:jc w:val="center"/>
              <w:rPr>
                <w:rFonts w:ascii="Verdana" w:hAnsi="Verdana" w:cs="Arial"/>
                <w:b/>
                <w:bCs/>
                <w:lang w:val="en-GB"/>
              </w:rPr>
            </w:pPr>
            <w:r>
              <w:rPr>
                <w:rFonts w:ascii="Verdana" w:hAnsi="Verdana" w:cs="Arial"/>
                <w:b/>
                <w:bCs/>
                <w:lang w:val="en-GB"/>
              </w:rPr>
              <w:t>12.5%</w:t>
            </w:r>
          </w:p>
        </w:tc>
        <w:tc>
          <w:tcPr>
            <w:tcW w:w="2197" w:type="dxa"/>
            <w:shd w:val="clear" w:color="auto" w:fill="F2F2F2" w:themeFill="background1" w:themeFillShade="F2"/>
          </w:tcPr>
          <w:p w:rsidR="003107A8" w:rsidRPr="003107A8" w:rsidRDefault="00DC2274" w:rsidP="003107A8">
            <w:pPr>
              <w:jc w:val="center"/>
              <w:rPr>
                <w:rFonts w:ascii="Verdana" w:hAnsi="Verdana" w:cs="Arial"/>
                <w:b/>
                <w:bCs/>
                <w:lang w:val="en-GB"/>
              </w:rPr>
            </w:pPr>
            <w:r>
              <w:rPr>
                <w:rFonts w:ascii="Verdana" w:hAnsi="Verdana" w:cs="Arial"/>
                <w:b/>
                <w:bCs/>
                <w:lang w:val="en-GB"/>
              </w:rPr>
              <w:t>76%</w:t>
            </w:r>
          </w:p>
        </w:tc>
      </w:tr>
      <w:tr w:rsidR="00375F3D" w:rsidRPr="003107A8" w:rsidTr="005A3F37">
        <w:trPr>
          <w:trHeight w:val="28"/>
        </w:trPr>
        <w:tc>
          <w:tcPr>
            <w:tcW w:w="8046" w:type="dxa"/>
            <w:tcMar>
              <w:top w:w="57" w:type="dxa"/>
              <w:bottom w:w="57" w:type="dxa"/>
            </w:tcMar>
            <w:vAlign w:val="bottom"/>
          </w:tcPr>
          <w:p w:rsidR="00375F3D" w:rsidRPr="003107A8" w:rsidRDefault="00375F3D" w:rsidP="003107A8">
            <w:pPr>
              <w:spacing w:line="276" w:lineRule="auto"/>
              <w:ind w:right="-23"/>
              <w:rPr>
                <w:rFonts w:ascii="Verdana" w:hAnsi="Verdana" w:cs="Arial"/>
                <w:bCs/>
                <w:lang w:val="en-GB"/>
              </w:rPr>
            </w:pPr>
            <w:r>
              <w:rPr>
                <w:rFonts w:ascii="Verdana" w:hAnsi="Verdana" w:cs="Arial"/>
                <w:bCs/>
                <w:lang w:val="en-GB"/>
              </w:rPr>
              <w:t>% achieving expected standard or above in SPAG</w:t>
            </w:r>
          </w:p>
        </w:tc>
        <w:tc>
          <w:tcPr>
            <w:tcW w:w="2977" w:type="dxa"/>
            <w:shd w:val="clear" w:color="auto" w:fill="auto"/>
            <w:tcMar>
              <w:top w:w="57" w:type="dxa"/>
              <w:bottom w:w="57" w:type="dxa"/>
            </w:tcMar>
            <w:vAlign w:val="center"/>
          </w:tcPr>
          <w:p w:rsidR="00375F3D" w:rsidRDefault="00375F3D" w:rsidP="003107A8">
            <w:pPr>
              <w:ind w:left="187"/>
              <w:jc w:val="center"/>
              <w:rPr>
                <w:rFonts w:ascii="Verdana" w:hAnsi="Verdana" w:cs="Arial"/>
                <w:b/>
                <w:lang w:val="en-GB"/>
              </w:rPr>
            </w:pPr>
            <w:r>
              <w:rPr>
                <w:rFonts w:ascii="Verdana" w:hAnsi="Verdana" w:cs="Arial"/>
                <w:b/>
                <w:lang w:val="en-GB"/>
              </w:rPr>
              <w:t>50.0%</w:t>
            </w:r>
          </w:p>
        </w:tc>
        <w:tc>
          <w:tcPr>
            <w:tcW w:w="2197" w:type="dxa"/>
            <w:shd w:val="clear" w:color="auto" w:fill="F2F2F2" w:themeFill="background1" w:themeFillShade="F2"/>
            <w:tcMar>
              <w:top w:w="57" w:type="dxa"/>
              <w:bottom w:w="57" w:type="dxa"/>
            </w:tcMar>
          </w:tcPr>
          <w:p w:rsidR="00375F3D" w:rsidRPr="003107A8" w:rsidRDefault="00375F3D" w:rsidP="003107A8">
            <w:pPr>
              <w:jc w:val="center"/>
              <w:rPr>
                <w:rFonts w:ascii="Verdana" w:hAnsi="Verdana" w:cs="Arial"/>
                <w:b/>
                <w:bCs/>
                <w:lang w:val="en-GB"/>
              </w:rPr>
            </w:pPr>
            <w:r>
              <w:rPr>
                <w:rFonts w:ascii="Verdana" w:hAnsi="Verdana" w:cs="Arial"/>
                <w:b/>
                <w:bCs/>
                <w:lang w:val="en-GB"/>
              </w:rPr>
              <w:t>75.0%</w:t>
            </w:r>
          </w:p>
        </w:tc>
        <w:tc>
          <w:tcPr>
            <w:tcW w:w="2197" w:type="dxa"/>
            <w:shd w:val="clear" w:color="auto" w:fill="F2F2F2" w:themeFill="background1" w:themeFillShade="F2"/>
          </w:tcPr>
          <w:p w:rsidR="00375F3D" w:rsidRPr="003107A8" w:rsidRDefault="00DC2274" w:rsidP="003107A8">
            <w:pPr>
              <w:jc w:val="center"/>
              <w:rPr>
                <w:rFonts w:ascii="Verdana" w:hAnsi="Verdana" w:cs="Arial"/>
                <w:b/>
                <w:bCs/>
                <w:lang w:val="en-GB"/>
              </w:rPr>
            </w:pPr>
            <w:r>
              <w:rPr>
                <w:rFonts w:ascii="Verdana" w:hAnsi="Verdana" w:cs="Arial"/>
                <w:b/>
                <w:bCs/>
                <w:lang w:val="en-GB"/>
              </w:rPr>
              <w:t>77%</w:t>
            </w:r>
          </w:p>
        </w:tc>
      </w:tr>
      <w:tr w:rsidR="003107A8" w:rsidRPr="003107A8" w:rsidTr="005A3F37">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lang w:val="en-GB"/>
              </w:rPr>
            </w:pPr>
            <w:r w:rsidRPr="003107A8">
              <w:rPr>
                <w:rFonts w:ascii="Verdana" w:hAnsi="Verdana" w:cs="Arial"/>
                <w:bCs/>
                <w:lang w:val="en-GB"/>
              </w:rPr>
              <w:t>% achieving expected standard or above in maths</w:t>
            </w:r>
          </w:p>
        </w:tc>
        <w:tc>
          <w:tcPr>
            <w:tcW w:w="2977" w:type="dxa"/>
            <w:shd w:val="clear" w:color="auto" w:fill="auto"/>
            <w:tcMar>
              <w:top w:w="57" w:type="dxa"/>
              <w:bottom w:w="57" w:type="dxa"/>
            </w:tcMar>
            <w:vAlign w:val="center"/>
          </w:tcPr>
          <w:p w:rsidR="003107A8" w:rsidRPr="003107A8" w:rsidRDefault="00375F3D" w:rsidP="004430B1">
            <w:pPr>
              <w:jc w:val="center"/>
              <w:rPr>
                <w:rFonts w:ascii="Verdana" w:hAnsi="Verdana" w:cs="Arial"/>
                <w:b/>
                <w:lang w:val="en-GB"/>
              </w:rPr>
            </w:pPr>
            <w:r>
              <w:rPr>
                <w:rFonts w:ascii="Verdana" w:hAnsi="Verdana" w:cs="Arial"/>
                <w:b/>
                <w:lang w:val="en-GB"/>
              </w:rPr>
              <w:t>33.3%</w:t>
            </w:r>
          </w:p>
        </w:tc>
        <w:tc>
          <w:tcPr>
            <w:tcW w:w="2197" w:type="dxa"/>
            <w:shd w:val="clear" w:color="auto" w:fill="F2F2F2" w:themeFill="background1" w:themeFillShade="F2"/>
            <w:tcMar>
              <w:top w:w="57" w:type="dxa"/>
              <w:bottom w:w="57" w:type="dxa"/>
            </w:tcMar>
          </w:tcPr>
          <w:p w:rsidR="003107A8" w:rsidRPr="003107A8" w:rsidRDefault="00375F3D" w:rsidP="003107A8">
            <w:pPr>
              <w:jc w:val="center"/>
              <w:rPr>
                <w:rFonts w:ascii="Verdana" w:hAnsi="Verdana" w:cs="Arial"/>
                <w:b/>
                <w:bCs/>
                <w:lang w:val="en-GB"/>
              </w:rPr>
            </w:pPr>
            <w:r>
              <w:rPr>
                <w:rFonts w:ascii="Verdana" w:hAnsi="Verdana" w:cs="Arial"/>
                <w:b/>
                <w:bCs/>
                <w:lang w:val="en-GB"/>
              </w:rPr>
              <w:t>56.3%</w:t>
            </w:r>
          </w:p>
        </w:tc>
        <w:tc>
          <w:tcPr>
            <w:tcW w:w="2197" w:type="dxa"/>
            <w:shd w:val="clear" w:color="auto" w:fill="F2F2F2" w:themeFill="background1" w:themeFillShade="F2"/>
          </w:tcPr>
          <w:p w:rsidR="003107A8" w:rsidRPr="003107A8" w:rsidRDefault="00DC2274" w:rsidP="003107A8">
            <w:pPr>
              <w:jc w:val="center"/>
              <w:rPr>
                <w:rFonts w:ascii="Verdana" w:hAnsi="Verdana" w:cs="Arial"/>
                <w:b/>
                <w:bCs/>
                <w:lang w:val="en-GB"/>
              </w:rPr>
            </w:pPr>
            <w:r>
              <w:rPr>
                <w:rFonts w:ascii="Verdana" w:hAnsi="Verdana" w:cs="Arial"/>
                <w:b/>
                <w:bCs/>
                <w:lang w:val="en-GB"/>
              </w:rPr>
              <w:t>75%</w:t>
            </w:r>
          </w:p>
        </w:tc>
      </w:tr>
      <w:tr w:rsidR="003107A8" w:rsidRPr="003107A8" w:rsidTr="005A3F37">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lang w:val="en-GB"/>
              </w:rPr>
            </w:pPr>
            <w:r>
              <w:rPr>
                <w:rFonts w:ascii="Verdana" w:hAnsi="Verdana" w:cs="Arial"/>
                <w:bCs/>
                <w:lang w:val="en-GB"/>
              </w:rPr>
              <w:t>Progress</w:t>
            </w:r>
            <w:r w:rsidR="003107A8" w:rsidRPr="003107A8">
              <w:rPr>
                <w:rFonts w:ascii="Verdana" w:hAnsi="Verdana" w:cs="Arial"/>
                <w:bCs/>
                <w:lang w:val="en-GB"/>
              </w:rPr>
              <w:t xml:space="preserve"> score in Reading</w:t>
            </w:r>
            <w:r w:rsidR="00072211">
              <w:rPr>
                <w:rFonts w:ascii="Verdana" w:hAnsi="Verdana" w:cs="Arial"/>
                <w:bCs/>
                <w:lang w:val="en-GB"/>
              </w:rPr>
              <w:t xml:space="preserve"> </w:t>
            </w:r>
          </w:p>
        </w:tc>
        <w:tc>
          <w:tcPr>
            <w:tcW w:w="2977" w:type="dxa"/>
            <w:shd w:val="clear" w:color="auto" w:fill="auto"/>
            <w:tcMar>
              <w:top w:w="57" w:type="dxa"/>
              <w:bottom w:w="57" w:type="dxa"/>
            </w:tcMar>
            <w:vAlign w:val="center"/>
          </w:tcPr>
          <w:p w:rsidR="003107A8" w:rsidRPr="003107A8" w:rsidRDefault="003D5BDF" w:rsidP="003107A8">
            <w:pPr>
              <w:ind w:left="187"/>
              <w:jc w:val="center"/>
              <w:rPr>
                <w:rFonts w:ascii="Verdana" w:hAnsi="Verdana" w:cs="Arial"/>
                <w:b/>
                <w:lang w:val="en-GB"/>
              </w:rPr>
            </w:pPr>
            <w:r>
              <w:rPr>
                <w:rFonts w:ascii="Verdana" w:hAnsi="Verdana" w:cs="Arial"/>
                <w:b/>
                <w:lang w:val="en-GB"/>
              </w:rPr>
              <w:t>5.7</w:t>
            </w:r>
          </w:p>
        </w:tc>
        <w:tc>
          <w:tcPr>
            <w:tcW w:w="2197" w:type="dxa"/>
            <w:shd w:val="clear" w:color="auto" w:fill="F2F2F2" w:themeFill="background1" w:themeFillShade="F2"/>
            <w:tcMar>
              <w:top w:w="57" w:type="dxa"/>
              <w:bottom w:w="57" w:type="dxa"/>
            </w:tcMar>
          </w:tcPr>
          <w:p w:rsidR="003107A8" w:rsidRPr="003107A8" w:rsidRDefault="003D5BDF" w:rsidP="003107A8">
            <w:pPr>
              <w:jc w:val="center"/>
              <w:rPr>
                <w:rFonts w:ascii="Verdana" w:hAnsi="Verdana" w:cs="Arial"/>
                <w:b/>
                <w:bCs/>
                <w:lang w:val="en-GB"/>
              </w:rPr>
            </w:pPr>
            <w:r>
              <w:rPr>
                <w:rFonts w:ascii="Verdana" w:hAnsi="Verdana" w:cs="Arial"/>
                <w:b/>
                <w:bCs/>
                <w:lang w:val="en-GB"/>
              </w:rPr>
              <w:t>5.5</w:t>
            </w:r>
          </w:p>
        </w:tc>
        <w:tc>
          <w:tcPr>
            <w:tcW w:w="2197" w:type="dxa"/>
            <w:shd w:val="clear" w:color="auto" w:fill="F2F2F2" w:themeFill="background1" w:themeFillShade="F2"/>
          </w:tcPr>
          <w:p w:rsidR="003107A8" w:rsidRPr="003107A8" w:rsidRDefault="003107A8" w:rsidP="003107A8">
            <w:pPr>
              <w:jc w:val="center"/>
              <w:rPr>
                <w:rFonts w:ascii="Verdana" w:hAnsi="Verdana" w:cs="Arial"/>
                <w:b/>
                <w:bCs/>
                <w:lang w:val="en-GB"/>
              </w:rPr>
            </w:pPr>
          </w:p>
        </w:tc>
      </w:tr>
      <w:tr w:rsidR="003107A8" w:rsidRPr="003107A8" w:rsidTr="005A3F37">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lang w:val="en-GB"/>
              </w:rPr>
            </w:pPr>
            <w:r>
              <w:rPr>
                <w:rFonts w:ascii="Verdana" w:hAnsi="Verdana" w:cs="Arial"/>
                <w:bCs/>
                <w:lang w:val="en-GB"/>
              </w:rPr>
              <w:t>Progress score</w:t>
            </w:r>
            <w:r w:rsidR="003107A8" w:rsidRPr="003107A8">
              <w:rPr>
                <w:rFonts w:ascii="Verdana" w:hAnsi="Verdana" w:cs="Arial"/>
                <w:bCs/>
                <w:lang w:val="en-GB"/>
              </w:rPr>
              <w:t xml:space="preserve"> in Mathematics</w:t>
            </w:r>
          </w:p>
        </w:tc>
        <w:tc>
          <w:tcPr>
            <w:tcW w:w="2977" w:type="dxa"/>
            <w:shd w:val="clear" w:color="auto" w:fill="auto"/>
            <w:tcMar>
              <w:top w:w="57" w:type="dxa"/>
              <w:bottom w:w="57" w:type="dxa"/>
            </w:tcMar>
          </w:tcPr>
          <w:p w:rsidR="003107A8" w:rsidRPr="003107A8" w:rsidRDefault="00375F3D" w:rsidP="003107A8">
            <w:pPr>
              <w:ind w:left="187"/>
              <w:jc w:val="center"/>
              <w:rPr>
                <w:rFonts w:ascii="Verdana" w:hAnsi="Verdana" w:cs="Arial"/>
                <w:b/>
                <w:lang w:val="en-GB"/>
              </w:rPr>
            </w:pPr>
            <w:r>
              <w:rPr>
                <w:rFonts w:ascii="Verdana" w:hAnsi="Verdana" w:cs="Arial"/>
                <w:b/>
                <w:lang w:val="en-GB"/>
              </w:rPr>
              <w:t>5.5</w:t>
            </w:r>
          </w:p>
        </w:tc>
        <w:tc>
          <w:tcPr>
            <w:tcW w:w="2197" w:type="dxa"/>
            <w:shd w:val="clear" w:color="auto" w:fill="F2F2F2" w:themeFill="background1" w:themeFillShade="F2"/>
            <w:tcMar>
              <w:top w:w="57" w:type="dxa"/>
              <w:bottom w:w="57" w:type="dxa"/>
            </w:tcMar>
          </w:tcPr>
          <w:p w:rsidR="003107A8" w:rsidRPr="003107A8" w:rsidRDefault="00375F3D" w:rsidP="003107A8">
            <w:pPr>
              <w:jc w:val="center"/>
              <w:rPr>
                <w:rFonts w:ascii="Verdana" w:hAnsi="Verdana" w:cs="Arial"/>
                <w:b/>
                <w:bCs/>
                <w:lang w:val="en-GB"/>
              </w:rPr>
            </w:pPr>
            <w:r>
              <w:rPr>
                <w:rFonts w:ascii="Verdana" w:hAnsi="Verdana" w:cs="Arial"/>
                <w:b/>
                <w:bCs/>
                <w:lang w:val="en-GB"/>
              </w:rPr>
              <w:t>6</w:t>
            </w:r>
            <w:r w:rsidR="003D5BDF">
              <w:rPr>
                <w:rFonts w:ascii="Verdana" w:hAnsi="Verdana" w:cs="Arial"/>
                <w:b/>
                <w:bCs/>
                <w:lang w:val="en-GB"/>
              </w:rPr>
              <w:t>.0</w:t>
            </w:r>
          </w:p>
        </w:tc>
        <w:tc>
          <w:tcPr>
            <w:tcW w:w="2197" w:type="dxa"/>
            <w:shd w:val="clear" w:color="auto" w:fill="F2F2F2" w:themeFill="background1" w:themeFillShade="F2"/>
          </w:tcPr>
          <w:p w:rsidR="003107A8" w:rsidRPr="003107A8" w:rsidRDefault="003107A8" w:rsidP="003107A8">
            <w:pPr>
              <w:jc w:val="center"/>
              <w:rPr>
                <w:rFonts w:ascii="Verdana" w:hAnsi="Verdana" w:cs="Arial"/>
                <w:b/>
                <w:bCs/>
                <w:lang w:val="en-GB"/>
              </w:rPr>
            </w:pPr>
          </w:p>
        </w:tc>
      </w:tr>
      <w:tr w:rsidR="003107A8" w:rsidRPr="003107A8" w:rsidTr="005A3F37">
        <w:tc>
          <w:tcPr>
            <w:tcW w:w="8046" w:type="dxa"/>
            <w:tcMar>
              <w:top w:w="57" w:type="dxa"/>
              <w:bottom w:w="57" w:type="dxa"/>
            </w:tcMar>
          </w:tcPr>
          <w:p w:rsidR="003107A8" w:rsidRPr="003107A8" w:rsidRDefault="007B7639" w:rsidP="003107A8">
            <w:pPr>
              <w:spacing w:line="276" w:lineRule="auto"/>
              <w:ind w:right="-23"/>
              <w:rPr>
                <w:rFonts w:ascii="Verdana" w:hAnsi="Verdana" w:cs="Arial"/>
                <w:bCs/>
                <w:lang w:val="en-GB"/>
              </w:rPr>
            </w:pPr>
            <w:r>
              <w:rPr>
                <w:rFonts w:ascii="Verdana" w:hAnsi="Verdana" w:cs="Arial"/>
                <w:bCs/>
                <w:lang w:val="en-GB"/>
              </w:rPr>
              <w:t>Progress score in Writing</w:t>
            </w:r>
          </w:p>
        </w:tc>
        <w:tc>
          <w:tcPr>
            <w:tcW w:w="2977" w:type="dxa"/>
            <w:shd w:val="clear" w:color="auto" w:fill="auto"/>
            <w:tcMar>
              <w:top w:w="57" w:type="dxa"/>
              <w:bottom w:w="57" w:type="dxa"/>
            </w:tcMar>
          </w:tcPr>
          <w:p w:rsidR="003107A8" w:rsidRPr="003107A8" w:rsidRDefault="003D5BDF" w:rsidP="003107A8">
            <w:pPr>
              <w:ind w:left="187"/>
              <w:jc w:val="center"/>
              <w:rPr>
                <w:rFonts w:ascii="Verdana" w:hAnsi="Verdana" w:cs="Arial"/>
                <w:b/>
                <w:lang w:val="en-GB"/>
              </w:rPr>
            </w:pPr>
            <w:r>
              <w:rPr>
                <w:rFonts w:ascii="Verdana" w:hAnsi="Verdana" w:cs="Arial"/>
                <w:b/>
                <w:lang w:val="en-GB"/>
              </w:rPr>
              <w:t>5.2</w:t>
            </w:r>
          </w:p>
        </w:tc>
        <w:tc>
          <w:tcPr>
            <w:tcW w:w="2197" w:type="dxa"/>
            <w:shd w:val="clear" w:color="auto" w:fill="F2F2F2" w:themeFill="background1" w:themeFillShade="F2"/>
            <w:tcMar>
              <w:top w:w="57" w:type="dxa"/>
              <w:bottom w:w="57" w:type="dxa"/>
            </w:tcMar>
          </w:tcPr>
          <w:p w:rsidR="003107A8" w:rsidRPr="003107A8" w:rsidRDefault="003D5BDF" w:rsidP="003107A8">
            <w:pPr>
              <w:jc w:val="center"/>
              <w:rPr>
                <w:rFonts w:ascii="Verdana" w:hAnsi="Verdana" w:cs="Arial"/>
                <w:b/>
                <w:bCs/>
                <w:lang w:val="en-GB"/>
              </w:rPr>
            </w:pPr>
            <w:r>
              <w:rPr>
                <w:rFonts w:ascii="Verdana" w:hAnsi="Verdana" w:cs="Arial"/>
                <w:b/>
                <w:bCs/>
                <w:lang w:val="en-GB"/>
              </w:rPr>
              <w:t>5.0</w:t>
            </w:r>
          </w:p>
        </w:tc>
        <w:tc>
          <w:tcPr>
            <w:tcW w:w="2197" w:type="dxa"/>
            <w:shd w:val="clear" w:color="auto" w:fill="F2F2F2" w:themeFill="background1" w:themeFillShade="F2"/>
          </w:tcPr>
          <w:p w:rsidR="003107A8" w:rsidRPr="003107A8" w:rsidRDefault="003107A8" w:rsidP="003107A8">
            <w:pPr>
              <w:jc w:val="center"/>
              <w:rPr>
                <w:rFonts w:ascii="Verdana" w:hAnsi="Verdana" w:cs="Arial"/>
                <w:b/>
                <w:bCs/>
                <w:lang w:val="en-GB"/>
              </w:rPr>
            </w:pPr>
          </w:p>
        </w:tc>
      </w:tr>
      <w:tr w:rsidR="007B7639" w:rsidRPr="003107A8" w:rsidTr="005A3F37">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lang w:val="en-GB"/>
              </w:rPr>
            </w:pPr>
            <w:r w:rsidRPr="003107A8">
              <w:rPr>
                <w:rFonts w:ascii="Verdana" w:hAnsi="Verdana" w:cs="Arial"/>
                <w:bCs/>
                <w:lang w:val="en-GB"/>
              </w:rPr>
              <w:t>% achieving expected standard or above in reading</w:t>
            </w:r>
            <w:r>
              <w:rPr>
                <w:rFonts w:ascii="Verdana" w:hAnsi="Verdana" w:cs="Arial"/>
                <w:bCs/>
                <w:lang w:val="en-GB"/>
              </w:rPr>
              <w:t xml:space="preserve"> at KS1</w:t>
            </w:r>
          </w:p>
        </w:tc>
        <w:tc>
          <w:tcPr>
            <w:tcW w:w="2977" w:type="dxa"/>
            <w:shd w:val="clear" w:color="auto" w:fill="auto"/>
            <w:tcMar>
              <w:top w:w="57" w:type="dxa"/>
              <w:bottom w:w="57" w:type="dxa"/>
            </w:tcMar>
          </w:tcPr>
          <w:p w:rsidR="007B7639" w:rsidRPr="003107A8" w:rsidRDefault="0052734D" w:rsidP="007B7639">
            <w:pPr>
              <w:ind w:left="187"/>
              <w:jc w:val="center"/>
              <w:rPr>
                <w:rFonts w:ascii="Verdana" w:hAnsi="Verdana" w:cs="Arial"/>
                <w:b/>
                <w:lang w:val="en-GB"/>
              </w:rPr>
            </w:pPr>
            <w:r>
              <w:rPr>
                <w:rFonts w:ascii="Verdana" w:hAnsi="Verdana" w:cs="Arial"/>
                <w:b/>
                <w:lang w:val="en-GB"/>
              </w:rPr>
              <w:t>37.5%</w:t>
            </w:r>
          </w:p>
        </w:tc>
        <w:tc>
          <w:tcPr>
            <w:tcW w:w="2197" w:type="dxa"/>
            <w:shd w:val="clear" w:color="auto" w:fill="F2F2F2" w:themeFill="background1" w:themeFillShade="F2"/>
            <w:tcMar>
              <w:top w:w="57" w:type="dxa"/>
              <w:bottom w:w="57" w:type="dxa"/>
            </w:tcMar>
          </w:tcPr>
          <w:p w:rsidR="007B7639" w:rsidRPr="003107A8" w:rsidRDefault="004430B1" w:rsidP="007B7639">
            <w:pPr>
              <w:jc w:val="center"/>
              <w:rPr>
                <w:rFonts w:ascii="Verdana" w:hAnsi="Verdana" w:cs="Arial"/>
                <w:b/>
                <w:bCs/>
                <w:lang w:val="en-GB"/>
              </w:rPr>
            </w:pPr>
            <w:r>
              <w:rPr>
                <w:rFonts w:ascii="Verdana" w:hAnsi="Verdana" w:cs="Arial"/>
                <w:b/>
                <w:bCs/>
                <w:lang w:val="en-GB"/>
              </w:rPr>
              <w:t>90.5%</w:t>
            </w:r>
          </w:p>
        </w:tc>
        <w:tc>
          <w:tcPr>
            <w:tcW w:w="2197" w:type="dxa"/>
            <w:shd w:val="clear" w:color="auto" w:fill="F2F2F2" w:themeFill="background1" w:themeFillShade="F2"/>
          </w:tcPr>
          <w:p w:rsidR="007B7639" w:rsidRPr="003107A8" w:rsidRDefault="007B7639" w:rsidP="00DC2274">
            <w:pPr>
              <w:rPr>
                <w:rFonts w:ascii="Verdana" w:hAnsi="Verdana" w:cs="Arial"/>
                <w:b/>
                <w:bCs/>
                <w:lang w:val="en-GB"/>
              </w:rPr>
            </w:pPr>
          </w:p>
        </w:tc>
      </w:tr>
      <w:tr w:rsidR="007B7639" w:rsidRPr="003107A8" w:rsidTr="005A3F37">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lang w:val="en-GB"/>
              </w:rPr>
            </w:pPr>
            <w:r w:rsidRPr="003107A8">
              <w:rPr>
                <w:rFonts w:ascii="Verdana" w:hAnsi="Verdana" w:cs="Arial"/>
                <w:bCs/>
                <w:lang w:val="en-GB"/>
              </w:rPr>
              <w:t>% achieving expected standard or above in writing</w:t>
            </w:r>
            <w:r>
              <w:rPr>
                <w:rFonts w:ascii="Verdana" w:hAnsi="Verdana" w:cs="Arial"/>
                <w:bCs/>
                <w:lang w:val="en-GB"/>
              </w:rPr>
              <w:t xml:space="preserve"> at KS1</w:t>
            </w:r>
          </w:p>
        </w:tc>
        <w:tc>
          <w:tcPr>
            <w:tcW w:w="2977" w:type="dxa"/>
            <w:shd w:val="clear" w:color="auto" w:fill="auto"/>
            <w:tcMar>
              <w:top w:w="57" w:type="dxa"/>
              <w:bottom w:w="57" w:type="dxa"/>
            </w:tcMar>
          </w:tcPr>
          <w:p w:rsidR="007B7639" w:rsidRPr="003107A8" w:rsidRDefault="004430B1" w:rsidP="007B7639">
            <w:pPr>
              <w:ind w:left="187"/>
              <w:jc w:val="center"/>
              <w:rPr>
                <w:rFonts w:ascii="Verdana" w:hAnsi="Verdana" w:cs="Arial"/>
                <w:b/>
                <w:lang w:val="en-GB"/>
              </w:rPr>
            </w:pPr>
            <w:r>
              <w:rPr>
                <w:rFonts w:ascii="Verdana" w:hAnsi="Verdana" w:cs="Arial"/>
                <w:b/>
                <w:lang w:val="en-GB"/>
              </w:rPr>
              <w:t>25%</w:t>
            </w:r>
          </w:p>
        </w:tc>
        <w:tc>
          <w:tcPr>
            <w:tcW w:w="2197" w:type="dxa"/>
            <w:shd w:val="clear" w:color="auto" w:fill="F2F2F2" w:themeFill="background1" w:themeFillShade="F2"/>
            <w:tcMar>
              <w:top w:w="57" w:type="dxa"/>
              <w:bottom w:w="57" w:type="dxa"/>
            </w:tcMar>
          </w:tcPr>
          <w:p w:rsidR="007B7639" w:rsidRPr="003107A8" w:rsidRDefault="004430B1" w:rsidP="007B7639">
            <w:pPr>
              <w:jc w:val="center"/>
              <w:rPr>
                <w:rFonts w:ascii="Verdana" w:hAnsi="Verdana" w:cs="Arial"/>
                <w:b/>
                <w:bCs/>
                <w:lang w:val="en-GB"/>
              </w:rPr>
            </w:pPr>
            <w:r>
              <w:rPr>
                <w:rFonts w:ascii="Verdana" w:hAnsi="Verdana" w:cs="Arial"/>
                <w:b/>
                <w:bCs/>
                <w:lang w:val="en-GB"/>
              </w:rPr>
              <w:t>76.2%</w:t>
            </w:r>
          </w:p>
        </w:tc>
        <w:tc>
          <w:tcPr>
            <w:tcW w:w="2197" w:type="dxa"/>
            <w:shd w:val="clear" w:color="auto" w:fill="F2F2F2" w:themeFill="background1" w:themeFillShade="F2"/>
          </w:tcPr>
          <w:p w:rsidR="007B7639" w:rsidRPr="003107A8" w:rsidRDefault="007B7639" w:rsidP="007B7639">
            <w:pPr>
              <w:jc w:val="center"/>
              <w:rPr>
                <w:rFonts w:ascii="Verdana" w:hAnsi="Verdana" w:cs="Arial"/>
                <w:b/>
                <w:bCs/>
                <w:lang w:val="en-GB"/>
              </w:rPr>
            </w:pPr>
          </w:p>
        </w:tc>
      </w:tr>
      <w:tr w:rsidR="007B7639" w:rsidRPr="003107A8" w:rsidTr="005A3F37">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lang w:val="en-GB"/>
              </w:rPr>
            </w:pPr>
            <w:r w:rsidRPr="003107A8">
              <w:rPr>
                <w:rFonts w:ascii="Verdana" w:hAnsi="Verdana" w:cs="Arial"/>
                <w:bCs/>
                <w:lang w:val="en-GB"/>
              </w:rPr>
              <w:t>% achieving expected standard or above in maths</w:t>
            </w:r>
            <w:r>
              <w:rPr>
                <w:rFonts w:ascii="Verdana" w:hAnsi="Verdana" w:cs="Arial"/>
                <w:bCs/>
                <w:lang w:val="en-GB"/>
              </w:rPr>
              <w:t xml:space="preserve"> at KS1</w:t>
            </w:r>
          </w:p>
        </w:tc>
        <w:tc>
          <w:tcPr>
            <w:tcW w:w="2977" w:type="dxa"/>
            <w:shd w:val="clear" w:color="auto" w:fill="auto"/>
            <w:tcMar>
              <w:top w:w="57" w:type="dxa"/>
              <w:bottom w:w="57" w:type="dxa"/>
            </w:tcMar>
          </w:tcPr>
          <w:p w:rsidR="007B7639" w:rsidRPr="003107A8" w:rsidRDefault="004430B1" w:rsidP="007B7639">
            <w:pPr>
              <w:ind w:left="187"/>
              <w:jc w:val="center"/>
              <w:rPr>
                <w:rFonts w:ascii="Verdana" w:hAnsi="Verdana" w:cs="Arial"/>
                <w:b/>
                <w:lang w:val="en-GB"/>
              </w:rPr>
            </w:pPr>
            <w:r>
              <w:rPr>
                <w:rFonts w:ascii="Verdana" w:hAnsi="Verdana" w:cs="Arial"/>
                <w:b/>
                <w:lang w:val="en-GB"/>
              </w:rPr>
              <w:t>12.5%</w:t>
            </w:r>
          </w:p>
        </w:tc>
        <w:tc>
          <w:tcPr>
            <w:tcW w:w="2197" w:type="dxa"/>
            <w:shd w:val="clear" w:color="auto" w:fill="F2F2F2" w:themeFill="background1" w:themeFillShade="F2"/>
            <w:tcMar>
              <w:top w:w="57" w:type="dxa"/>
              <w:bottom w:w="57" w:type="dxa"/>
            </w:tcMar>
          </w:tcPr>
          <w:p w:rsidR="007B7639" w:rsidRPr="003107A8" w:rsidRDefault="004430B1" w:rsidP="007B7639">
            <w:pPr>
              <w:jc w:val="center"/>
              <w:rPr>
                <w:rFonts w:ascii="Verdana" w:hAnsi="Verdana" w:cs="Arial"/>
                <w:b/>
                <w:bCs/>
                <w:lang w:val="en-GB"/>
              </w:rPr>
            </w:pPr>
            <w:r>
              <w:rPr>
                <w:rFonts w:ascii="Verdana" w:hAnsi="Verdana" w:cs="Arial"/>
                <w:b/>
                <w:bCs/>
                <w:lang w:val="en-GB"/>
              </w:rPr>
              <w:t>90.5%</w:t>
            </w:r>
          </w:p>
        </w:tc>
        <w:tc>
          <w:tcPr>
            <w:tcW w:w="2197" w:type="dxa"/>
            <w:shd w:val="clear" w:color="auto" w:fill="F2F2F2" w:themeFill="background1" w:themeFillShade="F2"/>
          </w:tcPr>
          <w:p w:rsidR="007B7639" w:rsidRPr="003107A8" w:rsidRDefault="007B7639" w:rsidP="007B7639">
            <w:pPr>
              <w:jc w:val="center"/>
              <w:rPr>
                <w:rFonts w:ascii="Verdana" w:hAnsi="Verdana" w:cs="Arial"/>
                <w:b/>
                <w:bCs/>
                <w:lang w:val="en-GB"/>
              </w:rPr>
            </w:pPr>
          </w:p>
        </w:tc>
      </w:tr>
    </w:tbl>
    <w:p w:rsidR="003107A8" w:rsidRDefault="003107A8" w:rsidP="003107A8">
      <w:pPr>
        <w:rPr>
          <w:rFonts w:ascii="Verdana" w:eastAsiaTheme="minorHAnsi" w:hAnsi="Verdana" w:cs="Arial"/>
          <w:sz w:val="16"/>
          <w:szCs w:val="16"/>
          <w:lang w:val="en-GB"/>
        </w:rPr>
      </w:pPr>
    </w:p>
    <w:p w:rsidR="007B7639"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r>
    </w:p>
    <w:p w:rsidR="007B7639" w:rsidRDefault="007B7639">
      <w:pPr>
        <w:rPr>
          <w:rFonts w:ascii="Verdana" w:eastAsiaTheme="minorHAnsi" w:hAnsi="Verdana" w:cs="Arial"/>
          <w:sz w:val="16"/>
          <w:szCs w:val="16"/>
          <w:lang w:val="en-GB"/>
        </w:rPr>
      </w:pPr>
      <w:r>
        <w:rPr>
          <w:rFonts w:ascii="Verdana" w:eastAsiaTheme="minorHAnsi" w:hAnsi="Verdana" w:cs="Arial"/>
          <w:sz w:val="16"/>
          <w:szCs w:val="16"/>
          <w:lang w:val="en-GB"/>
        </w:rPr>
        <w:br w:type="page"/>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tblPr>
      <w:tblGrid>
        <w:gridCol w:w="938"/>
        <w:gridCol w:w="14508"/>
      </w:tblGrid>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lang w:val="en-GB"/>
              </w:rPr>
            </w:pPr>
            <w:r w:rsidRPr="003107A8">
              <w:rPr>
                <w:rFonts w:ascii="Verdana" w:hAnsi="Verdana" w:cs="Arial"/>
                <w:b/>
                <w:lang w:val="en-GB"/>
              </w:rPr>
              <w:t>Barriers to future attainment (for pupils eligible for PP, including high ability)</w:t>
            </w:r>
          </w:p>
        </w:tc>
      </w:tr>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b/>
                <w:lang w:val="en-GB"/>
              </w:rPr>
            </w:pPr>
            <w:r w:rsidRPr="003107A8">
              <w:rPr>
                <w:rFonts w:ascii="Verdana" w:hAnsi="Verdana" w:cs="Arial"/>
                <w:b/>
                <w:lang w:val="en-GB"/>
              </w:rPr>
              <w:t xml:space="preserve"> In-school barriers </w:t>
            </w:r>
            <w:r w:rsidRPr="003107A8">
              <w:rPr>
                <w:rFonts w:ascii="Verdana" w:hAnsi="Verdana" w:cs="Arial"/>
                <w:i/>
                <w:lang w:val="en-GB"/>
              </w:rPr>
              <w:t>(issues to be addressed in school, such as poor oral language skills)</w:t>
            </w:r>
          </w:p>
        </w:tc>
      </w:tr>
      <w:tr w:rsidR="003107A8" w:rsidRPr="003107A8" w:rsidTr="005A3F37">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lang w:val="en-GB"/>
              </w:rPr>
            </w:pPr>
          </w:p>
        </w:tc>
        <w:tc>
          <w:tcPr>
            <w:tcW w:w="14508" w:type="dxa"/>
          </w:tcPr>
          <w:p w:rsidR="003107A8" w:rsidRPr="003107A8" w:rsidRDefault="00072211" w:rsidP="003107A8">
            <w:pPr>
              <w:rPr>
                <w:rFonts w:ascii="Verdana" w:hAnsi="Verdana" w:cs="Arial"/>
                <w:sz w:val="18"/>
                <w:szCs w:val="18"/>
                <w:lang w:val="en-GB"/>
              </w:rPr>
            </w:pPr>
            <w:r w:rsidRPr="00072211">
              <w:rPr>
                <w:rFonts w:ascii="Verdana" w:hAnsi="Verdana" w:cs="Arial"/>
                <w:sz w:val="18"/>
                <w:szCs w:val="18"/>
                <w:lang w:val="en-GB"/>
              </w:rPr>
              <w:t>Social and emotional barriers to learning: Providing funding for dedicated Emotional and Psychological support for vulnerable pupils to raise their self-esteem and confidence, so that they are ready for learning. Use of the THRIVE and SEAL programmes within school. Children in Y2, Y3, Y5 and Y6 have identified emotional needs that impact on their behaviour and ultimately affect whether or not they present to be learning ready. Using the THRIVE assessment at the beginning and end of the planned sessions we aim to show progress. We are providing our children with these individual and group interventions to ensure they are learning ready by supporting their personal social and emotional needs.</w:t>
            </w:r>
          </w:p>
        </w:tc>
      </w:tr>
      <w:tr w:rsidR="003107A8" w:rsidRPr="003107A8" w:rsidTr="005A3F37">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lang w:val="en-GB"/>
              </w:rPr>
            </w:pPr>
          </w:p>
        </w:tc>
        <w:tc>
          <w:tcPr>
            <w:tcW w:w="14508" w:type="dxa"/>
          </w:tcPr>
          <w:p w:rsidR="003107A8" w:rsidRPr="003107A8" w:rsidRDefault="00072211" w:rsidP="003107A8">
            <w:pPr>
              <w:rPr>
                <w:rFonts w:ascii="Verdana" w:hAnsi="Verdana" w:cs="Arial"/>
                <w:sz w:val="18"/>
                <w:szCs w:val="18"/>
                <w:lang w:val="en-GB"/>
              </w:rPr>
            </w:pPr>
            <w:r w:rsidRPr="00072211">
              <w:rPr>
                <w:rFonts w:ascii="Verdana" w:hAnsi="Verdana" w:cs="Arial"/>
                <w:sz w:val="18"/>
                <w:szCs w:val="18"/>
                <w:lang w:val="en-GB"/>
              </w:rPr>
              <w:t>Access to extra-curricular activities - educational experiences such as trips, and participation in additional activities. The percentage of Pupil Premium children accessing clubs is 44% (20/45) Residential visits (Y5 and Y6 only) is 80% and 83% (5/6) who have been nominated for an Enrichment Workshop so far have attended these. Target: for at least 70 % to access these activities this academic year. If we did not provide this, then many of our children would not access these opportunities.</w:t>
            </w:r>
          </w:p>
        </w:tc>
      </w:tr>
      <w:tr w:rsidR="003107A8" w:rsidRPr="003107A8" w:rsidTr="005A3F37">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lang w:val="en-GB"/>
              </w:rPr>
              <w:t>External barriers</w:t>
            </w:r>
            <w:r w:rsidRPr="003107A8">
              <w:rPr>
                <w:rFonts w:ascii="Verdana" w:hAnsi="Verdana"/>
                <w:lang w:val="en-GB"/>
              </w:rPr>
              <w:t xml:space="preserve"> (issues which also require action outside school, such as low attendance rates)</w:t>
            </w:r>
          </w:p>
        </w:tc>
      </w:tr>
      <w:tr w:rsidR="003107A8" w:rsidRPr="003107A8" w:rsidTr="005A3F37">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lang w:val="en-GB"/>
              </w:rPr>
            </w:pPr>
          </w:p>
        </w:tc>
        <w:tc>
          <w:tcPr>
            <w:tcW w:w="14508" w:type="dxa"/>
          </w:tcPr>
          <w:p w:rsidR="00072211" w:rsidRDefault="00072211" w:rsidP="00072211">
            <w:pPr>
              <w:rPr>
                <w:rFonts w:ascii="Verdana" w:hAnsi="Verdana" w:cs="Arial"/>
                <w:sz w:val="18"/>
                <w:szCs w:val="18"/>
                <w:lang w:val="en-GB"/>
              </w:rPr>
            </w:pPr>
            <w:r w:rsidRPr="00072211">
              <w:rPr>
                <w:rFonts w:ascii="Verdana" w:hAnsi="Verdana" w:cs="Arial"/>
                <w:sz w:val="18"/>
                <w:szCs w:val="18"/>
                <w:lang w:val="en-GB"/>
              </w:rPr>
              <w:t>Raise the level of current academic achievement for ALL Pupil Premium children by at least 5 steps of progress. Improve learning outcomes in reading, writing and maths meeting or exceeding end of year age-related objectives</w:t>
            </w:r>
            <w:r>
              <w:rPr>
                <w:rFonts w:ascii="Verdana" w:hAnsi="Verdana" w:cs="Arial"/>
                <w:sz w:val="18"/>
                <w:szCs w:val="18"/>
                <w:lang w:val="en-GB"/>
              </w:rPr>
              <w:t xml:space="preserve">. </w:t>
            </w:r>
          </w:p>
          <w:p w:rsidR="00072211" w:rsidRDefault="00072211" w:rsidP="00072211">
            <w:pPr>
              <w:rPr>
                <w:rFonts w:ascii="Verdana" w:hAnsi="Verdana" w:cs="Arial"/>
                <w:sz w:val="18"/>
                <w:szCs w:val="18"/>
                <w:lang w:val="en-GB"/>
              </w:rPr>
            </w:pPr>
            <w:r w:rsidRPr="00072211">
              <w:rPr>
                <w:rFonts w:ascii="Verdana" w:hAnsi="Verdana" w:cs="Arial"/>
                <w:sz w:val="18"/>
                <w:szCs w:val="18"/>
                <w:lang w:val="en-GB"/>
              </w:rPr>
              <w:t>M</w:t>
            </w:r>
            <w:r>
              <w:rPr>
                <w:rFonts w:ascii="Verdana" w:hAnsi="Verdana" w:cs="Arial"/>
                <w:sz w:val="18"/>
                <w:szCs w:val="18"/>
                <w:lang w:val="en-GB"/>
              </w:rPr>
              <w:t>ore Able Pupil Premium children</w:t>
            </w:r>
            <w:r w:rsidRPr="00072211">
              <w:rPr>
                <w:rFonts w:ascii="Verdana" w:hAnsi="Verdana" w:cs="Arial"/>
                <w:sz w:val="18"/>
                <w:szCs w:val="18"/>
                <w:lang w:val="en-GB"/>
              </w:rPr>
              <w:t xml:space="preserve">             </w:t>
            </w:r>
          </w:p>
          <w:p w:rsidR="00072211" w:rsidRDefault="00072211" w:rsidP="00072211">
            <w:pPr>
              <w:rPr>
                <w:rFonts w:ascii="Verdana" w:hAnsi="Verdana" w:cs="Arial"/>
                <w:sz w:val="18"/>
                <w:szCs w:val="18"/>
                <w:lang w:val="en-GB"/>
              </w:rPr>
            </w:pPr>
            <w:r w:rsidRPr="00072211">
              <w:rPr>
                <w:rFonts w:ascii="Verdana" w:hAnsi="Verdana" w:cs="Arial"/>
                <w:sz w:val="18"/>
                <w:szCs w:val="18"/>
                <w:lang w:val="en-GB"/>
              </w:rPr>
              <w:t>SE</w:t>
            </w:r>
            <w:r>
              <w:rPr>
                <w:rFonts w:ascii="Verdana" w:hAnsi="Verdana" w:cs="Arial"/>
                <w:sz w:val="18"/>
                <w:szCs w:val="18"/>
                <w:lang w:val="en-GB"/>
              </w:rPr>
              <w:t>ND Pupil Premium children</w:t>
            </w:r>
            <w:r w:rsidRPr="00072211">
              <w:rPr>
                <w:rFonts w:ascii="Verdana" w:hAnsi="Verdana" w:cs="Arial"/>
                <w:sz w:val="18"/>
                <w:szCs w:val="18"/>
                <w:lang w:val="en-GB"/>
              </w:rPr>
              <w:t xml:space="preserve">                     </w:t>
            </w:r>
          </w:p>
          <w:p w:rsidR="00072211" w:rsidRDefault="00072211" w:rsidP="00072211">
            <w:pPr>
              <w:rPr>
                <w:rFonts w:ascii="Verdana" w:hAnsi="Verdana" w:cs="Arial"/>
                <w:sz w:val="18"/>
                <w:szCs w:val="18"/>
                <w:lang w:val="en-GB"/>
              </w:rPr>
            </w:pPr>
            <w:r>
              <w:rPr>
                <w:rFonts w:ascii="Verdana" w:hAnsi="Verdana" w:cs="Arial"/>
                <w:sz w:val="18"/>
                <w:szCs w:val="18"/>
                <w:lang w:val="en-GB"/>
              </w:rPr>
              <w:t>EAL Pupil Premium children</w:t>
            </w:r>
            <w:r w:rsidRPr="00072211">
              <w:rPr>
                <w:rFonts w:ascii="Verdana" w:hAnsi="Verdana" w:cs="Arial"/>
                <w:sz w:val="18"/>
                <w:szCs w:val="18"/>
                <w:lang w:val="en-GB"/>
              </w:rPr>
              <w:t xml:space="preserve">                            </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Pupil Premium children who have  identified soc</w:t>
            </w:r>
            <w:r>
              <w:rPr>
                <w:rFonts w:ascii="Verdana" w:hAnsi="Verdana" w:cs="Arial"/>
                <w:sz w:val="18"/>
                <w:szCs w:val="18"/>
                <w:lang w:val="en-GB"/>
              </w:rPr>
              <w:t>ial and/or emotional behaviours</w:t>
            </w:r>
          </w:p>
          <w:p w:rsidR="003107A8" w:rsidRPr="003107A8" w:rsidRDefault="00072211" w:rsidP="00072211">
            <w:pPr>
              <w:rPr>
                <w:rFonts w:ascii="Verdana" w:hAnsi="Verdana" w:cs="Arial"/>
                <w:sz w:val="18"/>
                <w:szCs w:val="18"/>
                <w:lang w:val="en-GB"/>
              </w:rPr>
            </w:pPr>
            <w:r w:rsidRPr="00072211">
              <w:rPr>
                <w:rFonts w:ascii="Verdana" w:hAnsi="Verdana" w:cs="Arial"/>
                <w:sz w:val="18"/>
                <w:szCs w:val="18"/>
                <w:lang w:val="en-GB"/>
              </w:rPr>
              <w:t>Other identified cohorts of Vulnerable Pupil Premium children including those who have FSM, Summer born birthdays:</w:t>
            </w:r>
          </w:p>
        </w:tc>
      </w:tr>
      <w:tr w:rsidR="00B55DB2" w:rsidRPr="003107A8" w:rsidTr="005A3F37">
        <w:tc>
          <w:tcPr>
            <w:tcW w:w="938" w:type="dxa"/>
            <w:tcMar>
              <w:top w:w="57" w:type="dxa"/>
              <w:bottom w:w="57" w:type="dxa"/>
            </w:tcMar>
          </w:tcPr>
          <w:p w:rsidR="00B55DB2" w:rsidRPr="003107A8" w:rsidRDefault="00B55DB2" w:rsidP="0084445C">
            <w:pPr>
              <w:numPr>
                <w:ilvl w:val="0"/>
                <w:numId w:val="1"/>
              </w:numPr>
              <w:tabs>
                <w:tab w:val="left" w:pos="75"/>
              </w:tabs>
              <w:ind w:left="426" w:hanging="335"/>
              <w:rPr>
                <w:rFonts w:ascii="Verdana" w:hAnsi="Verdana" w:cs="Arial"/>
                <w:b/>
                <w:lang w:val="en-GB"/>
              </w:rPr>
            </w:pPr>
          </w:p>
        </w:tc>
        <w:tc>
          <w:tcPr>
            <w:tcW w:w="14508" w:type="dxa"/>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Attendance and in particular punctuality. Up to and including the end of Autumn half-term 1, the 40% (18/45) Pupil Premium children have an attendance of below 96%. With the exception of one child – whose parent is now being supported by the Family Support Worker, the remaining children have a valid medical reason for being absent or they have suffered prolonged illness. We have introduced the weekly ‘Attendance Aspiration’ competition during our Friday Celebration Assemblies. This will communicate the message that attendance at school is extremely important and that as individual classes we should all strive for the best it can be. The class with the highest attendance will win and this will be recorded on a hall display board for all to see throughout the year. The class with the highest attendance each week will also expect a small treat from their class teacher to be decided by the children. Friday Celebration Assemblies are attended by parents/carers, so they too will receive the message clearly that we have high expectations regarding attendance – and punctuality, unless there is a significant reason. We will keep track of the winners, to measure trends in the outcome of this. Analysing the Pupil Premium attendance data from 2015-16 demonstrated that there were 3 families that needed an intervention to improve their children’s ATTENDANCE at school. The data for 2015-16 is as follows: 89.2% for child (family 1) 92.1% for child 1, 92.4 % for child 2, 91.6% for child 3 (family 2)   86.3% for child 1 and child 2 (family 3) The data so far for 2016-17 is as follows: 86.9% for child (family 1) *This includes 8 late arrivals after the register closed – 9.5%*  100% for all three children (family 2)  97.6% for child 1   90.5% child 2 (family 3)</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 xml:space="preserve">We are monitoring closely the attendance of child 2 from family 3. One of the three identified families who were causing concern </w:t>
            </w:r>
            <w:proofErr w:type="gramStart"/>
            <w:r w:rsidRPr="00072211">
              <w:rPr>
                <w:rFonts w:ascii="Verdana" w:hAnsi="Verdana" w:cs="Arial"/>
                <w:sz w:val="18"/>
                <w:szCs w:val="18"/>
                <w:lang w:val="en-GB"/>
              </w:rPr>
              <w:t>have</w:t>
            </w:r>
            <w:proofErr w:type="gramEnd"/>
            <w:r w:rsidRPr="00072211">
              <w:rPr>
                <w:rFonts w:ascii="Verdana" w:hAnsi="Verdana" w:cs="Arial"/>
                <w:sz w:val="18"/>
                <w:szCs w:val="18"/>
                <w:lang w:val="en-GB"/>
              </w:rPr>
              <w:t xml:space="preserve"> improved their children’s attendance; family 2 is working hard to ensure the attendance percentage remains high. We are continuing to monitor all three families closely to ensure we can further encourage a positive percentage of attendance above 96% overall by the end of the year. The family that remains a concern is working alongside our Family Support Worker to improve their child’s punctuality, ensuring the child is in school BEFORE the register closes; therefore </w:t>
            </w:r>
            <w:r w:rsidRPr="00072211">
              <w:rPr>
                <w:rFonts w:ascii="Verdana" w:hAnsi="Verdana" w:cs="Arial"/>
                <w:sz w:val="18"/>
                <w:szCs w:val="18"/>
                <w:lang w:val="en-GB"/>
              </w:rPr>
              <w:lastRenderedPageBreak/>
              <w:t xml:space="preserve">reducing the amount of unauthorised absences. Overall, the data from 2015-16 does not demonstrate any serious concerns regarding the punctuality of our Pupil Premium children, apart from the one family now receiving interventions from the Family Support Worker. 2016 – 17 data to date: Attendance: % of authorised absence: 64% (29/45)   % of unauthorised absences: 20% (9/45)  % for persistent absence 2% (1/45)                                                                                                                                                                                 Punctuality: % of children who are late BEFORE the register closes: 27% (12/45)   % of children who are late AFTER the register closes: 13% (6/45)                            % for persistent absence 2% (1/45) </w:t>
            </w:r>
          </w:p>
          <w:p w:rsidR="00B55DB2" w:rsidRPr="003107A8" w:rsidRDefault="00072211" w:rsidP="00072211">
            <w:pPr>
              <w:rPr>
                <w:rFonts w:ascii="Verdana" w:hAnsi="Verdana" w:cs="Arial"/>
                <w:sz w:val="18"/>
                <w:szCs w:val="18"/>
                <w:lang w:val="en-GB"/>
              </w:rPr>
            </w:pPr>
            <w:r w:rsidRPr="00072211">
              <w:rPr>
                <w:rFonts w:ascii="Verdana" w:hAnsi="Verdana" w:cs="Arial"/>
                <w:sz w:val="18"/>
                <w:szCs w:val="18"/>
                <w:lang w:val="en-GB"/>
              </w:rPr>
              <w:t>Reducing the number of children who arrive late into school is a priority and a target to improve.</w:t>
            </w:r>
          </w:p>
        </w:tc>
      </w:tr>
    </w:tbl>
    <w:p w:rsidR="003107A8" w:rsidRDefault="003107A8">
      <w:r>
        <w:lastRenderedPageBreak/>
        <w:br w:type="page"/>
      </w:r>
    </w:p>
    <w:tbl>
      <w:tblPr>
        <w:tblStyle w:val="TableGrid1"/>
        <w:tblW w:w="15446" w:type="dxa"/>
        <w:tblLook w:val="04A0"/>
      </w:tblPr>
      <w:tblGrid>
        <w:gridCol w:w="893"/>
        <w:gridCol w:w="8456"/>
        <w:gridCol w:w="6097"/>
      </w:tblGrid>
      <w:tr w:rsidR="003107A8" w:rsidRPr="003107A8" w:rsidTr="00B55DB2">
        <w:tc>
          <w:tcPr>
            <w:tcW w:w="15446" w:type="dxa"/>
            <w:gridSpan w:val="3"/>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lang w:val="en-GB"/>
              </w:rPr>
            </w:pPr>
            <w:r w:rsidRPr="003107A8">
              <w:rPr>
                <w:rFonts w:ascii="Verdana" w:hAnsi="Verdana" w:cs="Arial"/>
                <w:b/>
                <w:lang w:val="en-GB"/>
              </w:rPr>
              <w:lastRenderedPageBreak/>
              <w:t xml:space="preserve">Desired outcomes </w:t>
            </w:r>
          </w:p>
        </w:tc>
      </w:tr>
      <w:tr w:rsidR="003107A8" w:rsidRPr="003107A8" w:rsidTr="005A3F37">
        <w:tc>
          <w:tcPr>
            <w:tcW w:w="893" w:type="dxa"/>
            <w:tcMar>
              <w:top w:w="57" w:type="dxa"/>
              <w:bottom w:w="57" w:type="dxa"/>
            </w:tcMar>
          </w:tcPr>
          <w:p w:rsidR="003107A8" w:rsidRPr="003107A8" w:rsidRDefault="003107A8" w:rsidP="003107A8">
            <w:pPr>
              <w:jc w:val="both"/>
              <w:rPr>
                <w:rFonts w:ascii="Verdana" w:hAnsi="Verdana" w:cs="Arial"/>
                <w:lang w:val="en-GB"/>
              </w:rPr>
            </w:pPr>
          </w:p>
        </w:tc>
        <w:tc>
          <w:tcPr>
            <w:tcW w:w="8456" w:type="dxa"/>
            <w:tcMar>
              <w:top w:w="57" w:type="dxa"/>
              <w:bottom w:w="57" w:type="dxa"/>
            </w:tcMar>
          </w:tcPr>
          <w:p w:rsidR="003107A8" w:rsidRPr="003107A8" w:rsidRDefault="003107A8" w:rsidP="003107A8">
            <w:pPr>
              <w:rPr>
                <w:rFonts w:ascii="Verdana" w:hAnsi="Verdana" w:cs="Arial"/>
                <w:i/>
                <w:lang w:val="en-GB"/>
              </w:rPr>
            </w:pPr>
            <w:r w:rsidRPr="003107A8">
              <w:rPr>
                <w:rFonts w:ascii="Verdana" w:hAnsi="Verdana" w:cs="Arial"/>
                <w:i/>
                <w:lang w:val="en-GB"/>
              </w:rPr>
              <w:t>Desired outcomes and how they will be measured</w:t>
            </w:r>
          </w:p>
        </w:tc>
        <w:tc>
          <w:tcPr>
            <w:tcW w:w="6097" w:type="dxa"/>
          </w:tcPr>
          <w:p w:rsidR="003107A8" w:rsidRPr="003107A8" w:rsidRDefault="003107A8" w:rsidP="003107A8">
            <w:pPr>
              <w:rPr>
                <w:rFonts w:ascii="Verdana" w:hAnsi="Verdana" w:cs="Arial"/>
                <w:i/>
                <w:lang w:val="en-GB"/>
              </w:rPr>
            </w:pPr>
            <w:r w:rsidRPr="003107A8">
              <w:rPr>
                <w:rFonts w:ascii="Verdana" w:hAnsi="Verdana" w:cs="Arial"/>
                <w:i/>
                <w:lang w:val="en-GB"/>
              </w:rPr>
              <w:t xml:space="preserve">Success criteria </w:t>
            </w:r>
          </w:p>
        </w:tc>
      </w:tr>
      <w:tr w:rsidR="003107A8" w:rsidRPr="003107A8" w:rsidTr="003107A8">
        <w:trPr>
          <w:trHeight w:val="1991"/>
        </w:trPr>
        <w:tc>
          <w:tcPr>
            <w:tcW w:w="893" w:type="dxa"/>
            <w:tcMar>
              <w:top w:w="57" w:type="dxa"/>
              <w:bottom w:w="57" w:type="dxa"/>
            </w:tcMar>
          </w:tcPr>
          <w:p w:rsidR="003107A8" w:rsidRPr="003107A8" w:rsidRDefault="003107A8" w:rsidP="0084445C">
            <w:pPr>
              <w:numPr>
                <w:ilvl w:val="0"/>
                <w:numId w:val="3"/>
              </w:numPr>
              <w:tabs>
                <w:tab w:val="left" w:pos="142"/>
              </w:tabs>
              <w:ind w:left="426"/>
              <w:jc w:val="both"/>
              <w:rPr>
                <w:rFonts w:ascii="Verdana" w:hAnsi="Verdana" w:cs="Arial"/>
                <w:b/>
                <w:lang w:val="en-GB"/>
              </w:rPr>
            </w:pPr>
          </w:p>
        </w:tc>
        <w:tc>
          <w:tcPr>
            <w:tcW w:w="8456" w:type="dxa"/>
            <w:tcMar>
              <w:top w:w="57" w:type="dxa"/>
              <w:bottom w:w="57" w:type="dxa"/>
            </w:tcMar>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 xml:space="preserve">Providing funding for dedicated Emotional and Psychological support for vulnerable pupils to raise their self-esteem and confidence, so that they are ready for learning: </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Use of the THRIVE and SEAL programmes within school provide dedicated time and support to help build pupils emotional development and/or assess cognitive development. Regular use of THRIVE questionnaires, completed by teachers, will regularly assess the needs of each child to inform of future social and emotional interventions. </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Programmes of appropriate interventions will be designed to fulfil the needs of each child based upon the outcomes of these questionnaires. </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Use of the correct procedures in place to allow the social and emotional interventions to take place appropriately. </w:t>
            </w:r>
          </w:p>
          <w:p w:rsidR="003107A8" w:rsidRP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Feedback meetings to families regarding progress and additional support signposted when necessary</w:t>
            </w:r>
          </w:p>
        </w:tc>
        <w:tc>
          <w:tcPr>
            <w:tcW w:w="6097" w:type="dxa"/>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The self-esteem, social skills and behaviour of identified pupils will improve leading to increased confidence and attainment in the classroom.</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A regular review (half-</w:t>
            </w:r>
            <w:proofErr w:type="spellStart"/>
            <w:r w:rsidRPr="00072211">
              <w:rPr>
                <w:rFonts w:ascii="Verdana" w:hAnsi="Verdana" w:cs="Arial"/>
                <w:sz w:val="18"/>
                <w:szCs w:val="18"/>
                <w:lang w:val="en-GB"/>
              </w:rPr>
              <w:t>termly</w:t>
            </w:r>
            <w:proofErr w:type="spellEnd"/>
            <w:r w:rsidRPr="00072211">
              <w:rPr>
                <w:rFonts w:ascii="Verdana" w:hAnsi="Verdana" w:cs="Arial"/>
                <w:sz w:val="18"/>
                <w:szCs w:val="18"/>
                <w:lang w:val="en-GB"/>
              </w:rPr>
              <w:t>) of the designated children involved in the THRIVE and SEAL programmes, will ensure the correct children are always identified and receiving support.</w:t>
            </w:r>
          </w:p>
          <w:p w:rsidR="003107A8" w:rsidRP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Regular opportunities for support staff to feedback to relevant parties – SLT, </w:t>
            </w:r>
            <w:proofErr w:type="spellStart"/>
            <w:r w:rsidRPr="00072211">
              <w:rPr>
                <w:rFonts w:ascii="Verdana" w:hAnsi="Verdana" w:cs="Arial"/>
                <w:sz w:val="18"/>
                <w:szCs w:val="18"/>
                <w:lang w:val="en-GB"/>
              </w:rPr>
              <w:t>SENDCo</w:t>
            </w:r>
            <w:proofErr w:type="spellEnd"/>
            <w:r w:rsidRPr="00072211">
              <w:rPr>
                <w:rFonts w:ascii="Verdana" w:hAnsi="Verdana" w:cs="Arial"/>
                <w:sz w:val="18"/>
                <w:szCs w:val="18"/>
                <w:lang w:val="en-GB"/>
              </w:rPr>
              <w:t>, teachers and parents will enable a whole school approach to improving the social and emotional needs of the identified children.</w:t>
            </w:r>
          </w:p>
        </w:tc>
      </w:tr>
      <w:tr w:rsidR="003107A8" w:rsidRPr="003107A8" w:rsidTr="005A3F37">
        <w:trPr>
          <w:trHeight w:val="1776"/>
        </w:trPr>
        <w:tc>
          <w:tcPr>
            <w:tcW w:w="893" w:type="dxa"/>
            <w:tcMar>
              <w:top w:w="57" w:type="dxa"/>
              <w:bottom w:w="57" w:type="dxa"/>
            </w:tcMar>
          </w:tcPr>
          <w:p w:rsidR="003107A8" w:rsidRPr="003107A8" w:rsidRDefault="00B55DB2" w:rsidP="00B55DB2">
            <w:pPr>
              <w:tabs>
                <w:tab w:val="left" w:pos="142"/>
              </w:tabs>
              <w:jc w:val="both"/>
              <w:rPr>
                <w:rFonts w:ascii="Verdana" w:hAnsi="Verdana" w:cs="Arial"/>
                <w:b/>
                <w:lang w:val="en-GB"/>
              </w:rPr>
            </w:pPr>
            <w:r>
              <w:rPr>
                <w:rFonts w:ascii="Verdana" w:hAnsi="Verdana" w:cs="Arial"/>
                <w:b/>
                <w:lang w:val="en-GB"/>
              </w:rPr>
              <w:t>B.</w:t>
            </w:r>
          </w:p>
        </w:tc>
        <w:tc>
          <w:tcPr>
            <w:tcW w:w="8456" w:type="dxa"/>
            <w:tcMar>
              <w:top w:w="57" w:type="dxa"/>
              <w:bottom w:w="57" w:type="dxa"/>
            </w:tcMar>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Access to extra-curricular activities - educational experiences such as trips, and participation in additional activities: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Pupils are able to participate fully in school trips and residential trips </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Learning is supported by trips that are carefully planned to enhance the school’s curriculum</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Initial letters and meetings include information for parents about available funding</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PTA to liaise with parents and HT regarding specific requests for funding</w:t>
            </w:r>
          </w:p>
          <w:p w:rsidR="003107A8" w:rsidRP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Teachers made aware of funding available – can approach parents if appropriate</w:t>
            </w:r>
          </w:p>
        </w:tc>
        <w:tc>
          <w:tcPr>
            <w:tcW w:w="6097" w:type="dxa"/>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Pupil Premium children do not miss out on social skills, independence, perseverance and team-work which are developed through participation in group activities and/or over- night stays on </w:t>
            </w:r>
            <w:proofErr w:type="spellStart"/>
            <w:r w:rsidRPr="00072211">
              <w:rPr>
                <w:rFonts w:ascii="Verdana" w:hAnsi="Verdana" w:cs="Arial"/>
                <w:sz w:val="18"/>
                <w:szCs w:val="18"/>
                <w:lang w:val="en-GB"/>
              </w:rPr>
              <w:t>residentials</w:t>
            </w:r>
            <w:proofErr w:type="spellEnd"/>
            <w:r w:rsidRPr="00072211">
              <w:rPr>
                <w:rFonts w:ascii="Verdana" w:hAnsi="Verdana" w:cs="Arial"/>
                <w:sz w:val="18"/>
                <w:szCs w:val="18"/>
                <w:lang w:val="en-GB"/>
              </w:rPr>
              <w:t>.</w:t>
            </w:r>
          </w:p>
          <w:p w:rsidR="003107A8" w:rsidRP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Children involved in the THRIVE and SEAL programmes within school have further opportunities to put the skills learnt at these interventions into practice.</w:t>
            </w:r>
          </w:p>
        </w:tc>
      </w:tr>
      <w:tr w:rsidR="003107A8" w:rsidRPr="003107A8" w:rsidTr="005A3F37">
        <w:tc>
          <w:tcPr>
            <w:tcW w:w="893" w:type="dxa"/>
            <w:tcMar>
              <w:top w:w="57" w:type="dxa"/>
              <w:bottom w:w="57" w:type="dxa"/>
            </w:tcMar>
          </w:tcPr>
          <w:p w:rsidR="00B55DB2" w:rsidRPr="003107A8" w:rsidRDefault="00B55DB2" w:rsidP="00B55DB2">
            <w:pPr>
              <w:tabs>
                <w:tab w:val="left" w:pos="142"/>
              </w:tabs>
              <w:jc w:val="both"/>
              <w:rPr>
                <w:rFonts w:ascii="Verdana" w:hAnsi="Verdana" w:cs="Arial"/>
                <w:b/>
                <w:lang w:val="en-GB"/>
              </w:rPr>
            </w:pPr>
            <w:r>
              <w:rPr>
                <w:rFonts w:ascii="Verdana" w:hAnsi="Verdana" w:cs="Arial"/>
                <w:b/>
                <w:lang w:val="en-GB"/>
              </w:rPr>
              <w:t>C.</w:t>
            </w:r>
          </w:p>
        </w:tc>
        <w:tc>
          <w:tcPr>
            <w:tcW w:w="8456" w:type="dxa"/>
            <w:tcMar>
              <w:top w:w="57" w:type="dxa"/>
              <w:bottom w:w="57" w:type="dxa"/>
            </w:tcMar>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Raise the level of current academic achievement for ALL Pupil Premium children by at least 5 steps of progress. Improve learning outcomes in reading, writing and maths meeting end of year age-related objectives:</w:t>
            </w:r>
          </w:p>
          <w:p w:rsidR="00072211" w:rsidRPr="00274BB9" w:rsidRDefault="00072211" w:rsidP="00072211">
            <w:pPr>
              <w:rPr>
                <w:rFonts w:ascii="Verdana" w:hAnsi="Verdana" w:cs="Arial"/>
                <w:b/>
                <w:sz w:val="18"/>
                <w:szCs w:val="18"/>
                <w:u w:val="single"/>
                <w:lang w:val="en-GB"/>
              </w:rPr>
            </w:pPr>
            <w:r w:rsidRPr="00274BB9">
              <w:rPr>
                <w:rFonts w:ascii="Verdana" w:hAnsi="Verdana" w:cs="Arial"/>
                <w:b/>
                <w:sz w:val="18"/>
                <w:szCs w:val="18"/>
                <w:u w:val="single"/>
                <w:lang w:val="en-GB"/>
              </w:rPr>
              <w:t>TEACHING AND LEARNING STRATEGIES: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Consolidation of learning completed in classes – time for practise and application of skills. More Able Pupil Premium children are given the opportunity to attend Enrichment workshops run by the University of Exeter Graduate School, in addition to workshops and ‘Booster Groups’ that can be designed and delivered by experienced members of staff within school.</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Specified teaching staff are being trained using ‘Lilac Sky Coaching strategies: Staff will be more confident in planning lessons and small group intervention activities using the skills of Co-operative learning, frequent assessment and questioning - and learning to learn strategies to be used in daily teaching and learning activities for the benefit of ALL children. Jan 2017: Staff </w:t>
            </w:r>
            <w:proofErr w:type="gramStart"/>
            <w:r w:rsidRPr="00072211">
              <w:rPr>
                <w:rFonts w:ascii="Verdana" w:hAnsi="Verdana" w:cs="Arial"/>
                <w:sz w:val="18"/>
                <w:szCs w:val="18"/>
                <w:lang w:val="en-GB"/>
              </w:rPr>
              <w:t>need</w:t>
            </w:r>
            <w:proofErr w:type="gramEnd"/>
            <w:r w:rsidRPr="00072211">
              <w:rPr>
                <w:rFonts w:ascii="Verdana" w:hAnsi="Verdana" w:cs="Arial"/>
                <w:sz w:val="18"/>
                <w:szCs w:val="18"/>
                <w:lang w:val="en-GB"/>
              </w:rPr>
              <w:t xml:space="preserve"> to review their coaching input and its impact by the end of Spring 1. What difference(s) has the coaching made to their teaching and </w:t>
            </w:r>
            <w:r w:rsidRPr="00072211">
              <w:rPr>
                <w:rFonts w:ascii="Verdana" w:hAnsi="Verdana" w:cs="Arial"/>
                <w:sz w:val="18"/>
                <w:szCs w:val="18"/>
                <w:lang w:val="en-GB"/>
              </w:rPr>
              <w:lastRenderedPageBreak/>
              <w:t>learning outcomes?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Pre-teaching to prepare all for future learning in order to build confidence and give higher level starting points to learning. Pre-teaching to include pre-reading of texts in English, research for writing units, key vocabulary, concepts in SPAG and maths calculation strategies and terminology. </w:t>
            </w:r>
          </w:p>
          <w:p w:rsid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Where Pre-teaching tasks are set as home learning, Pupil Premium children will have time to complete these tasks in school if they are unable to do so at home. Our expectation is that Parent Learning overviews are sent to parents a few days before starting the new learning experience, so that parents have the opportunity to see future teaching input, with the Hook and Outcome clearly highlighted. The Learning Experience Parent Topic Webs are also on each class page and updated regularly.</w:t>
            </w:r>
          </w:p>
          <w:p w:rsidR="00072211" w:rsidRPr="005E3E59" w:rsidRDefault="00072211" w:rsidP="00072211">
            <w:pPr>
              <w:rPr>
                <w:rFonts w:ascii="Verdana" w:hAnsi="Verdana" w:cs="Arial"/>
                <w:b/>
                <w:sz w:val="18"/>
                <w:szCs w:val="18"/>
                <w:u w:val="single"/>
                <w:lang w:val="en-GB"/>
              </w:rPr>
            </w:pPr>
            <w:r w:rsidRPr="005E3E59">
              <w:rPr>
                <w:rFonts w:ascii="Verdana" w:hAnsi="Verdana" w:cs="Arial"/>
                <w:b/>
                <w:sz w:val="18"/>
                <w:szCs w:val="18"/>
                <w:u w:val="single"/>
                <w:lang w:val="en-GB"/>
              </w:rPr>
              <w:t>FOCUSED INTERVENTIONS AND TA SUPPORT WITHIN CLASS: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Learning tasks are tailored to meet the specific needs of all Pupil Premium children, therefore ‘closing the gaps using clear and specific AFL activities and strategies such as PALS to allow the children to assume an active role in their own learning and take more responsibility for their learning in a less prescriptive manner.</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Jan 3rd 2017: INSET was devoted to learning and embedding AFL strategies that can be used across the curriculum.</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1:1 and/or small group interventions planned to cater for individual needs (i.e. spelling, reading, handwriting)</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Support within lessons to improve understanding of learning in reading, writing and maths.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Homework will be completed regularly, including entries in Reading Diaries.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Priority reading with TAs if pupils are unable to read at home</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Tracking of pupils who are also on SEN register – teaching tailored to needs of pupils in specific areas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 xml:space="preserve">Pupils who are on SEN register and in receipt of PP have their individual targets reviewed regularly and </w:t>
            </w:r>
            <w:proofErr w:type="spellStart"/>
            <w:r w:rsidRPr="00072211">
              <w:rPr>
                <w:rFonts w:ascii="Verdana" w:hAnsi="Verdana" w:cs="Arial"/>
                <w:sz w:val="18"/>
                <w:szCs w:val="18"/>
                <w:lang w:val="en-GB"/>
              </w:rPr>
              <w:t>aspirational</w:t>
            </w:r>
            <w:proofErr w:type="spellEnd"/>
            <w:r w:rsidRPr="00072211">
              <w:rPr>
                <w:rFonts w:ascii="Verdana" w:hAnsi="Verdana" w:cs="Arial"/>
                <w:sz w:val="18"/>
                <w:szCs w:val="18"/>
                <w:lang w:val="en-GB"/>
              </w:rPr>
              <w:t xml:space="preserve"> targets are set for their progress. *GEPs need to link specifically to targets and progress overall. This needs to be clear in the reviews written by teachers.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Interventions will adopt the proven classroom management strategies – rapid pace of instruction, valuing all pupil responses and maintaining the common language for discipline outside the classroom.</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Teacher and SENCO reviews – careful planning of interventions to be completed each half term/phase</w:t>
            </w:r>
          </w:p>
          <w:p w:rsidR="003107A8"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Close communication between TAs, teachers and HT to track pupils with concerning attendance and/or</w:t>
            </w:r>
          </w:p>
          <w:p w:rsidR="003107A8" w:rsidRDefault="003107A8" w:rsidP="003107A8">
            <w:pPr>
              <w:rPr>
                <w:rFonts w:ascii="Verdana" w:hAnsi="Verdana" w:cs="Arial"/>
                <w:sz w:val="18"/>
                <w:szCs w:val="18"/>
                <w:lang w:val="en-GB"/>
              </w:rPr>
            </w:pPr>
          </w:p>
          <w:p w:rsidR="005A3F37" w:rsidRDefault="005A3F37" w:rsidP="005E3E59">
            <w:pPr>
              <w:rPr>
                <w:rFonts w:ascii="Verdana" w:hAnsi="Verdana" w:cs="Arial"/>
                <w:b/>
                <w:sz w:val="18"/>
                <w:szCs w:val="18"/>
                <w:u w:val="single"/>
                <w:lang w:val="en-GB"/>
              </w:rPr>
            </w:pPr>
          </w:p>
          <w:p w:rsidR="005E3E59" w:rsidRPr="00274BB9" w:rsidRDefault="005E3E59" w:rsidP="005E3E59">
            <w:pPr>
              <w:rPr>
                <w:rFonts w:ascii="Verdana" w:hAnsi="Verdana" w:cs="Arial"/>
                <w:b/>
                <w:sz w:val="18"/>
                <w:szCs w:val="18"/>
                <w:u w:val="single"/>
                <w:lang w:val="en-GB"/>
              </w:rPr>
            </w:pPr>
            <w:r w:rsidRPr="00274BB9">
              <w:rPr>
                <w:rFonts w:ascii="Verdana" w:hAnsi="Verdana" w:cs="Arial"/>
                <w:b/>
                <w:sz w:val="18"/>
                <w:szCs w:val="18"/>
                <w:u w:val="single"/>
                <w:lang w:val="en-GB"/>
              </w:rPr>
              <w:t>EMPHASIS ON COMBINED ACHIEVEMENT:</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lastRenderedPageBreak/>
              <w:t>Within the changes to accountability, there is an emphasis on a combined achievement.</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In the Primary School Performance tables there's a very strong emphasis given to the percentage of pupils who achieve expected standard in all three of Reading, Writing and Maths.</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 xml:space="preserve">Ours last year was </w:t>
            </w:r>
            <w:r w:rsidRPr="005A3F37">
              <w:rPr>
                <w:rFonts w:ascii="Verdana" w:hAnsi="Verdana" w:cs="Arial"/>
                <w:sz w:val="18"/>
                <w:szCs w:val="18"/>
                <w:highlight w:val="yellow"/>
                <w:lang w:val="en-GB"/>
              </w:rPr>
              <w:t>20%.</w:t>
            </w:r>
            <w:r w:rsidRPr="005E3E59">
              <w:rPr>
                <w:rFonts w:ascii="Verdana" w:hAnsi="Verdana" w:cs="Arial"/>
                <w:sz w:val="18"/>
                <w:szCs w:val="18"/>
                <w:lang w:val="en-GB"/>
              </w:rPr>
              <w:t xml:space="preserve"> The national average of </w:t>
            </w:r>
            <w:r w:rsidRPr="005A3F37">
              <w:rPr>
                <w:rFonts w:ascii="Verdana" w:hAnsi="Verdana" w:cs="Arial"/>
                <w:sz w:val="18"/>
                <w:szCs w:val="18"/>
                <w:highlight w:val="yellow"/>
                <w:lang w:val="en-GB"/>
              </w:rPr>
              <w:t>53%.</w:t>
            </w:r>
            <w:r w:rsidRPr="005E3E59">
              <w:rPr>
                <w:rFonts w:ascii="Verdana" w:hAnsi="Verdana" w:cs="Arial"/>
                <w:sz w:val="18"/>
                <w:szCs w:val="18"/>
                <w:lang w:val="en-GB"/>
              </w:rPr>
              <w:t xml:space="preserve"> The attainment element of the floor standards is </w:t>
            </w:r>
            <w:r w:rsidRPr="005A3F37">
              <w:rPr>
                <w:rFonts w:ascii="Verdana" w:hAnsi="Verdana" w:cs="Arial"/>
                <w:sz w:val="18"/>
                <w:szCs w:val="18"/>
                <w:highlight w:val="yellow"/>
                <w:lang w:val="en-GB"/>
              </w:rPr>
              <w:t>65%.</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WE HAVE PURCHASED THE PUMA AND PIRA STANDARDISED TESTS FOR Y1 – Y6 TO COMPLETE AT THE START OF EACH TERM TO MONITOR PROGRESS AND ASSESS THE IMPACT OF QUALITY FIRST TEACHING AND LEARNING.</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Think about V1 V2 and V3 – vulnerable in 1, 2 or all 3 subject areas. V0 if there are no issues!</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It's helpful to assess children as being either vulnerable in 1 subject, in 2 or in all 3. (Some won't be vulnerable in any of course!) That then will help us to know where and how to concentrate our efforts.</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When we're responding to our main assessments from Insight (i.e. in Pupil Progress Meetings), this will be a useful exercise to complete in all year groups.</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Pupil Premium children will remain a focus regardless, but the nature and extent of that focus might change. Similarly with SEND.</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Potential to look at this as a three way VENN DIAGRAM:</w:t>
            </w:r>
          </w:p>
          <w:p w:rsidR="005E3E59" w:rsidRDefault="004874AB" w:rsidP="005E3E59">
            <w:pPr>
              <w:rPr>
                <w:rFonts w:ascii="Verdana" w:hAnsi="Verdana" w:cs="Arial"/>
                <w:sz w:val="18"/>
                <w:szCs w:val="18"/>
                <w:lang w:val="en-GB"/>
              </w:rPr>
            </w:pPr>
            <w:r>
              <w:rPr>
                <w:rFonts w:ascii="Verdana" w:hAnsi="Verdana" w:cs="Arial"/>
                <w:noProof/>
                <w:sz w:val="18"/>
                <w:szCs w:val="18"/>
                <w:lang w:val="en-GB" w:eastAsia="en-GB"/>
              </w:rPr>
              <w:pict>
                <v:shapetype id="_x0000_t202" coordsize="21600,21600" o:spt="202" path="m,l,21600r21600,l21600,xe">
                  <v:stroke joinstyle="miter"/>
                  <v:path gradientshapeok="t" o:connecttype="rect"/>
                </v:shapetype>
                <v:shape id="Text Box 2" o:spid="_x0000_s1026" type="#_x0000_t202" style="position:absolute;margin-left:164.9pt;margin-top:6.45pt;width:15.75pt;height:20.2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">
                  <v:textbox>
                    <w:txbxContent>
                      <w:p w:rsidR="00894733" w:rsidRDefault="00894733">
                        <w:r>
                          <w:t>R</w:t>
                        </w:r>
                      </w:p>
                    </w:txbxContent>
                  </v:textbox>
                  <w10:wrap type="square"/>
                </v:shape>
              </w:pict>
            </w:r>
            <w:r w:rsidR="005E3E59">
              <w:rPr>
                <w:rFonts w:ascii="Verdana" w:hAnsi="Verdana" w:cs="Arial"/>
                <w:noProof/>
                <w:sz w:val="18"/>
                <w:szCs w:val="18"/>
                <w:lang w:val="en-GB" w:eastAsia="en-GB"/>
              </w:rPr>
              <w:drawing>
                <wp:anchor distT="0" distB="0" distL="114300" distR="114300" simplePos="0" relativeHeight="251658240" behindDoc="1" locked="0" layoutInCell="1" allowOverlap="1">
                  <wp:simplePos x="0" y="0"/>
                  <wp:positionH relativeFrom="column">
                    <wp:posOffset>1837055</wp:posOffset>
                  </wp:positionH>
                  <wp:positionV relativeFrom="paragraph">
                    <wp:posOffset>15240</wp:posOffset>
                  </wp:positionV>
                  <wp:extent cx="701040" cy="810895"/>
                  <wp:effectExtent l="0" t="0" r="3810" b="8255"/>
                  <wp:wrapTight wrapText="bothSides">
                    <wp:wrapPolygon edited="0">
                      <wp:start x="6457" y="0"/>
                      <wp:lineTo x="0" y="3552"/>
                      <wp:lineTo x="0" y="17253"/>
                      <wp:lineTo x="5283" y="21312"/>
                      <wp:lineTo x="6457" y="21312"/>
                      <wp:lineTo x="14674" y="21312"/>
                      <wp:lineTo x="15848" y="21312"/>
                      <wp:lineTo x="21130" y="17253"/>
                      <wp:lineTo x="21130" y="2537"/>
                      <wp:lineTo x="14674" y="0"/>
                      <wp:lineTo x="64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40" cy="810895"/>
                          </a:xfrm>
                          <a:prstGeom prst="rect">
                            <a:avLst/>
                          </a:prstGeom>
                          <a:noFill/>
                        </pic:spPr>
                      </pic:pic>
                    </a:graphicData>
                  </a:graphic>
                </wp:anchor>
              </w:drawing>
            </w:r>
            <w:r w:rsidR="005E3E59">
              <w:rPr>
                <w:rFonts w:ascii="Verdana" w:hAnsi="Verdana" w:cs="Arial"/>
                <w:sz w:val="18"/>
                <w:szCs w:val="18"/>
                <w:lang w:val="en-GB"/>
              </w:rPr>
              <w:tab/>
            </w: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r>
              <w:rPr>
                <w:rFonts w:ascii="Verdana" w:hAnsi="Verdana" w:cs="Arial"/>
                <w:noProof/>
                <w:sz w:val="18"/>
                <w:szCs w:val="18"/>
                <w:lang w:val="en-GB" w:eastAsia="en-GB"/>
              </w:rPr>
              <w:drawing>
                <wp:anchor distT="0" distB="0" distL="114300" distR="114300" simplePos="0" relativeHeight="251659264" behindDoc="1" locked="0" layoutInCell="1" allowOverlap="1">
                  <wp:simplePos x="0" y="0"/>
                  <wp:positionH relativeFrom="column">
                    <wp:posOffset>1608455</wp:posOffset>
                  </wp:positionH>
                  <wp:positionV relativeFrom="paragraph">
                    <wp:posOffset>127635</wp:posOffset>
                  </wp:positionV>
                  <wp:extent cx="701040" cy="810895"/>
                  <wp:effectExtent l="0" t="0" r="3810" b="8255"/>
                  <wp:wrapTight wrapText="bothSides">
                    <wp:wrapPolygon edited="0">
                      <wp:start x="6457" y="0"/>
                      <wp:lineTo x="0" y="3552"/>
                      <wp:lineTo x="0" y="17253"/>
                      <wp:lineTo x="5283" y="21312"/>
                      <wp:lineTo x="6457" y="21312"/>
                      <wp:lineTo x="14674" y="21312"/>
                      <wp:lineTo x="15848" y="21312"/>
                      <wp:lineTo x="21130" y="17253"/>
                      <wp:lineTo x="21130" y="2537"/>
                      <wp:lineTo x="14674" y="0"/>
                      <wp:lineTo x="64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40" cy="810895"/>
                          </a:xfrm>
                          <a:prstGeom prst="rect">
                            <a:avLst/>
                          </a:prstGeom>
                          <a:noFill/>
                        </pic:spPr>
                      </pic:pic>
                    </a:graphicData>
                  </a:graphic>
                </wp:anchor>
              </w:drawing>
            </w:r>
            <w:r>
              <w:rPr>
                <w:rFonts w:ascii="Verdana" w:hAnsi="Verdana" w:cs="Arial"/>
                <w:noProof/>
                <w:sz w:val="18"/>
                <w:szCs w:val="18"/>
                <w:lang w:val="en-GB" w:eastAsia="en-GB"/>
              </w:rPr>
              <w:drawing>
                <wp:anchor distT="0" distB="0" distL="114300" distR="114300" simplePos="0" relativeHeight="251661312" behindDoc="1" locked="0" layoutInCell="1" allowOverlap="1">
                  <wp:simplePos x="0" y="0"/>
                  <wp:positionH relativeFrom="column">
                    <wp:posOffset>2037080</wp:posOffset>
                  </wp:positionH>
                  <wp:positionV relativeFrom="paragraph">
                    <wp:posOffset>108585</wp:posOffset>
                  </wp:positionV>
                  <wp:extent cx="701040" cy="829945"/>
                  <wp:effectExtent l="0" t="0" r="3810" b="8255"/>
                  <wp:wrapTight wrapText="bothSides">
                    <wp:wrapPolygon edited="0">
                      <wp:start x="6457" y="0"/>
                      <wp:lineTo x="0" y="3966"/>
                      <wp:lineTo x="0" y="16857"/>
                      <wp:lineTo x="5283" y="21319"/>
                      <wp:lineTo x="6457" y="21319"/>
                      <wp:lineTo x="14674" y="21319"/>
                      <wp:lineTo x="15848" y="21319"/>
                      <wp:lineTo x="21130" y="16857"/>
                      <wp:lineTo x="21130" y="3471"/>
                      <wp:lineTo x="14674" y="0"/>
                      <wp:lineTo x="645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40" cy="829945"/>
                          </a:xfrm>
                          <a:prstGeom prst="rect">
                            <a:avLst/>
                          </a:prstGeom>
                          <a:noFill/>
                        </pic:spPr>
                      </pic:pic>
                    </a:graphicData>
                  </a:graphic>
                </wp:anchor>
              </w:drawing>
            </w:r>
          </w:p>
          <w:p w:rsidR="005E3E59" w:rsidRDefault="005E3E59" w:rsidP="005E3E59">
            <w:pPr>
              <w:jc w:val="cente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Pr="005E3E59" w:rsidRDefault="004874AB" w:rsidP="005E3E59">
            <w:pPr>
              <w:rPr>
                <w:rFonts w:ascii="Verdana" w:hAnsi="Verdana" w:cs="Arial"/>
                <w:sz w:val="18"/>
                <w:szCs w:val="18"/>
                <w:lang w:val="en-GB"/>
              </w:rPr>
            </w:pPr>
            <w:r>
              <w:rPr>
                <w:rFonts w:ascii="Verdana" w:hAnsi="Verdana" w:cs="Arial"/>
                <w:noProof/>
                <w:sz w:val="18"/>
                <w:szCs w:val="18"/>
                <w:lang w:val="en-GB" w:eastAsia="en-GB"/>
              </w:rPr>
              <w:pict>
                <v:shape id="Text Box 7" o:spid="_x0000_s1027" type="#_x0000_t202" style="position:absolute;margin-left:185.15pt;margin-top:7.25pt;width:22.5pt;height:21.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" fillcolor="white [3201]" strokeweight=".5pt">
                  <v:textbox>
                    <w:txbxContent>
                      <w:p w:rsidR="00894733" w:rsidRDefault="00894733">
                        <w:r>
                          <w:t>M</w:t>
                        </w:r>
                      </w:p>
                    </w:txbxContent>
                  </v:textbox>
                </v:shape>
              </w:pict>
            </w:r>
            <w:r>
              <w:rPr>
                <w:rFonts w:ascii="Verdana" w:hAnsi="Verdana" w:cs="Arial"/>
                <w:noProof/>
                <w:sz w:val="18"/>
                <w:szCs w:val="18"/>
                <w:lang w:val="en-GB" w:eastAsia="en-GB"/>
              </w:rPr>
              <w:pict>
                <v:shape id="_x0000_s1028" type="#_x0000_t202" style="position:absolute;margin-left:137.15pt;margin-top:5.75pt;width:18.75pt;height:22.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">
                  <v:textbox>
                    <w:txbxContent>
                      <w:p w:rsidR="00894733" w:rsidRDefault="00894733">
                        <w:r>
                          <w:t>W</w:t>
                        </w:r>
                      </w:p>
                    </w:txbxContent>
                  </v:textbox>
                  <w10:wrap type="square"/>
                </v:shape>
              </w:pict>
            </w:r>
          </w:p>
          <w:p w:rsidR="003107A8" w:rsidRDefault="003107A8" w:rsidP="003107A8">
            <w:pPr>
              <w:rPr>
                <w:rFonts w:ascii="Verdana" w:hAnsi="Verdana" w:cs="Arial"/>
                <w:sz w:val="18"/>
                <w:szCs w:val="18"/>
                <w:lang w:val="en-GB"/>
              </w:rPr>
            </w:pPr>
          </w:p>
          <w:p w:rsidR="005E3E59" w:rsidRP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Potentially a useful tool and working document that is regularly updated to show where the children have come from and where we still need to focus our efforts, both with the disadvantaged children and the remainder of the class. The Venn Diagram of progress can be obtained through Target Tracker.</w:t>
            </w:r>
          </w:p>
          <w:p w:rsidR="005E3E59" w:rsidRPr="005E3E59" w:rsidRDefault="005E3E59" w:rsidP="005E3E59">
            <w:pPr>
              <w:rPr>
                <w:rFonts w:ascii="Verdana" w:hAnsi="Verdana" w:cs="Arial"/>
                <w:sz w:val="18"/>
                <w:szCs w:val="18"/>
                <w:lang w:val="en-GB"/>
              </w:rPr>
            </w:pPr>
          </w:p>
          <w:p w:rsidR="005E3E59" w:rsidRPr="005E3E59" w:rsidRDefault="005E3E59" w:rsidP="005E3E59">
            <w:pPr>
              <w:rPr>
                <w:rFonts w:ascii="Verdana" w:hAnsi="Verdana" w:cs="Arial"/>
                <w:b/>
                <w:sz w:val="18"/>
                <w:szCs w:val="18"/>
                <w:u w:val="single"/>
                <w:lang w:val="en-GB"/>
              </w:rPr>
            </w:pPr>
            <w:r w:rsidRPr="005E3E59">
              <w:rPr>
                <w:rFonts w:ascii="Verdana" w:hAnsi="Verdana" w:cs="Arial"/>
                <w:b/>
                <w:sz w:val="18"/>
                <w:szCs w:val="18"/>
                <w:u w:val="single"/>
                <w:lang w:val="en-GB"/>
              </w:rPr>
              <w:t>EAL CHILDREN:</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 xml:space="preserve">Support specific concepts such as comprehension, sequencing, actions, pronoun usage, categorization &amp; grammar through regular intervention groups and strategies </w:t>
            </w:r>
            <w:proofErr w:type="gramStart"/>
            <w:r w:rsidRPr="005E3E59">
              <w:rPr>
                <w:rFonts w:ascii="Verdana" w:hAnsi="Verdana" w:cs="Arial"/>
                <w:sz w:val="18"/>
                <w:szCs w:val="18"/>
                <w:lang w:val="en-GB"/>
              </w:rPr>
              <w:t>such a PALS to improve reading fluency and comprehension</w:t>
            </w:r>
            <w:proofErr w:type="gramEnd"/>
            <w:r w:rsidRPr="005E3E59">
              <w:rPr>
                <w:rFonts w:ascii="Verdana" w:hAnsi="Verdana" w:cs="Arial"/>
                <w:sz w:val="18"/>
                <w:szCs w:val="18"/>
                <w:lang w:val="en-GB"/>
              </w:rPr>
              <w:t>.</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 xml:space="preserve">Support pupils to develop appropriate social skills which are a key component to interacting with others through close communication between TAs, teachers and HT to </w:t>
            </w:r>
            <w:r w:rsidRPr="005E3E59">
              <w:rPr>
                <w:rFonts w:ascii="Verdana" w:hAnsi="Verdana" w:cs="Arial"/>
                <w:sz w:val="18"/>
                <w:szCs w:val="18"/>
                <w:lang w:val="en-GB"/>
              </w:rPr>
              <w:lastRenderedPageBreak/>
              <w:t>track pupils with concerning difficulties with S&amp;L and develop action plan as necessary</w:t>
            </w:r>
          </w:p>
          <w:p w:rsidR="003107A8" w:rsidRPr="003107A8"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Feedback meetings to families regarding progress and additional support signposted when necessary.</w:t>
            </w:r>
          </w:p>
        </w:tc>
        <w:tc>
          <w:tcPr>
            <w:tcW w:w="6097" w:type="dxa"/>
          </w:tcPr>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lastRenderedPageBreak/>
              <w:t>•</w:t>
            </w:r>
            <w:r w:rsidRPr="00072211">
              <w:rPr>
                <w:rFonts w:ascii="Verdana" w:hAnsi="Verdana" w:cs="Arial"/>
                <w:sz w:val="18"/>
                <w:szCs w:val="18"/>
                <w:lang w:val="en-GB"/>
              </w:rPr>
              <w:tab/>
              <w:t>All Pupil Premium children will have improved their learning outcomes in reading, writing and maths (meeting end of year age-related objectives)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All Pupil Premium children will be developing confidence in these specified areas of the curriculum both within school and in wider school initiatives.</w:t>
            </w:r>
          </w:p>
          <w:p w:rsidR="00072211" w:rsidRPr="00072211" w:rsidRDefault="00072211" w:rsidP="00072211">
            <w:pPr>
              <w:rPr>
                <w:rFonts w:ascii="Verdana" w:hAnsi="Verdana" w:cs="Arial"/>
                <w:sz w:val="18"/>
                <w:szCs w:val="18"/>
                <w:lang w:val="en-GB"/>
              </w:rPr>
            </w:pPr>
            <w:r w:rsidRPr="00072211">
              <w:rPr>
                <w:rFonts w:ascii="Verdana" w:hAnsi="Verdana" w:cs="Arial"/>
                <w:sz w:val="18"/>
                <w:szCs w:val="18"/>
                <w:lang w:val="en-GB"/>
              </w:rPr>
              <w:t>•</w:t>
            </w:r>
            <w:r w:rsidRPr="00072211">
              <w:rPr>
                <w:rFonts w:ascii="Verdana" w:hAnsi="Verdana" w:cs="Arial"/>
                <w:sz w:val="18"/>
                <w:szCs w:val="18"/>
                <w:lang w:val="en-GB"/>
              </w:rPr>
              <w:tab/>
              <w:t>All Pupil Premium children will have developed a love of learning and a willingness to improve their academic ability further outside the school environment e.g. analyse the completion of home learning tasks to monitor how far Pupil Premium children and their families are engaging with these set tasks. Monitor Reading Diaries for recorded and dated entries. Pupil Premium children are reading independently and with enjoyment both within and outside the school environment.</w:t>
            </w: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Default="005E3E59" w:rsidP="005E3E59">
            <w:pPr>
              <w:rPr>
                <w:rFonts w:ascii="Verdana" w:hAnsi="Verdana" w:cs="Arial"/>
                <w:sz w:val="18"/>
                <w:szCs w:val="18"/>
                <w:lang w:val="en-GB"/>
              </w:rPr>
            </w:pP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Clear communication with the SENCO will ensure that strategies utilised in interventions remain as robust and relevant to raising the achievements of all Pupil Premium children.</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w:t>
            </w:r>
            <w:r w:rsidRPr="005E3E59">
              <w:rPr>
                <w:rFonts w:ascii="Verdana" w:hAnsi="Verdana" w:cs="Arial"/>
                <w:sz w:val="18"/>
                <w:szCs w:val="18"/>
                <w:lang w:val="en-GB"/>
              </w:rPr>
              <w:tab/>
              <w:t>Pupil Premium children will receive high level, quality interventions leading to improved learning outcomes overall.</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As a result, Pupils who are on the SEN register and in receipt of PP have their</w:t>
            </w:r>
          </w:p>
          <w:p w:rsidR="005E3E59" w:rsidRPr="005E3E59" w:rsidRDefault="005E3E59" w:rsidP="005E3E59">
            <w:pPr>
              <w:rPr>
                <w:rFonts w:ascii="Verdana" w:hAnsi="Verdana" w:cs="Arial"/>
                <w:sz w:val="18"/>
                <w:szCs w:val="18"/>
                <w:lang w:val="en-GB"/>
              </w:rPr>
            </w:pPr>
            <w:r w:rsidRPr="005E3E59">
              <w:rPr>
                <w:rFonts w:ascii="Verdana" w:hAnsi="Verdana" w:cs="Arial"/>
                <w:sz w:val="18"/>
                <w:szCs w:val="18"/>
                <w:lang w:val="en-GB"/>
              </w:rPr>
              <w:t xml:space="preserve">individual targets reviewed regularly and </w:t>
            </w:r>
            <w:proofErr w:type="spellStart"/>
            <w:r w:rsidRPr="005E3E59">
              <w:rPr>
                <w:rFonts w:ascii="Verdana" w:hAnsi="Verdana" w:cs="Arial"/>
                <w:sz w:val="18"/>
                <w:szCs w:val="18"/>
                <w:lang w:val="en-GB"/>
              </w:rPr>
              <w:t>aspirational</w:t>
            </w:r>
            <w:proofErr w:type="spellEnd"/>
            <w:r w:rsidRPr="005E3E59">
              <w:rPr>
                <w:rFonts w:ascii="Verdana" w:hAnsi="Verdana" w:cs="Arial"/>
                <w:sz w:val="18"/>
                <w:szCs w:val="18"/>
                <w:lang w:val="en-GB"/>
              </w:rPr>
              <w:t xml:space="preserve"> targets are</w:t>
            </w:r>
          </w:p>
          <w:p w:rsidR="005E3E59" w:rsidRDefault="005E3E59" w:rsidP="005E3E59">
            <w:pPr>
              <w:rPr>
                <w:rFonts w:ascii="Verdana" w:hAnsi="Verdana" w:cs="Arial"/>
                <w:sz w:val="18"/>
                <w:szCs w:val="18"/>
                <w:lang w:val="en-GB"/>
              </w:rPr>
            </w:pPr>
            <w:proofErr w:type="gramStart"/>
            <w:r w:rsidRPr="005E3E59">
              <w:rPr>
                <w:rFonts w:ascii="Verdana" w:hAnsi="Verdana" w:cs="Arial"/>
                <w:sz w:val="18"/>
                <w:szCs w:val="18"/>
                <w:lang w:val="en-GB"/>
              </w:rPr>
              <w:t>set</w:t>
            </w:r>
            <w:proofErr w:type="gramEnd"/>
            <w:r w:rsidRPr="005E3E59">
              <w:rPr>
                <w:rFonts w:ascii="Verdana" w:hAnsi="Verdana" w:cs="Arial"/>
                <w:sz w:val="18"/>
                <w:szCs w:val="18"/>
                <w:lang w:val="en-GB"/>
              </w:rPr>
              <w:t xml:space="preserve"> for their progress each half-term.</w:t>
            </w: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p>
          <w:p w:rsidR="00274BB9" w:rsidRDefault="00274BB9" w:rsidP="005E3E5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EAL Pupil Premium children will reach their fullest potential in terms of their speech, language and communication development, which in turn will enable them to function and participate more fully in all aspects of daily life, both in school and in a wider school or home learning environment.</w:t>
            </w:r>
          </w:p>
          <w:p w:rsidR="00274BB9" w:rsidRPr="005E3E59" w:rsidRDefault="00274BB9" w:rsidP="005E3E59">
            <w:pPr>
              <w:rPr>
                <w:rFonts w:ascii="Verdana" w:hAnsi="Verdana" w:cs="Arial"/>
                <w:sz w:val="18"/>
                <w:szCs w:val="18"/>
                <w:lang w:val="en-GB"/>
              </w:rPr>
            </w:pPr>
          </w:p>
          <w:p w:rsidR="003107A8" w:rsidRPr="003107A8" w:rsidRDefault="003107A8" w:rsidP="00072211">
            <w:pPr>
              <w:rPr>
                <w:rFonts w:ascii="Verdana" w:hAnsi="Verdana" w:cs="Arial"/>
                <w:sz w:val="18"/>
                <w:szCs w:val="18"/>
                <w:lang w:val="en-GB"/>
              </w:rPr>
            </w:pPr>
          </w:p>
        </w:tc>
      </w:tr>
      <w:tr w:rsidR="003107A8" w:rsidRPr="003107A8" w:rsidTr="005A3F37">
        <w:tc>
          <w:tcPr>
            <w:tcW w:w="893" w:type="dxa"/>
            <w:tcMar>
              <w:top w:w="57" w:type="dxa"/>
              <w:bottom w:w="57" w:type="dxa"/>
            </w:tcMar>
          </w:tcPr>
          <w:p w:rsidR="003107A8" w:rsidRPr="003107A8" w:rsidRDefault="00B55DB2" w:rsidP="00B55DB2">
            <w:pPr>
              <w:tabs>
                <w:tab w:val="left" w:pos="142"/>
              </w:tabs>
              <w:jc w:val="both"/>
              <w:rPr>
                <w:rFonts w:ascii="Verdana" w:hAnsi="Verdana" w:cs="Arial"/>
                <w:b/>
                <w:lang w:val="en-GB"/>
              </w:rPr>
            </w:pPr>
            <w:r>
              <w:rPr>
                <w:rFonts w:ascii="Verdana" w:hAnsi="Verdana" w:cs="Arial"/>
                <w:b/>
                <w:lang w:val="en-GB"/>
              </w:rPr>
              <w:lastRenderedPageBreak/>
              <w:t>D.</w:t>
            </w:r>
          </w:p>
        </w:tc>
        <w:tc>
          <w:tcPr>
            <w:tcW w:w="8456" w:type="dxa"/>
            <w:tcMar>
              <w:top w:w="57" w:type="dxa"/>
              <w:bottom w:w="57" w:type="dxa"/>
            </w:tcMar>
          </w:tcPr>
          <w:p w:rsidR="00274BB9" w:rsidRPr="00274BB9" w:rsidRDefault="00274BB9" w:rsidP="00274BB9">
            <w:pPr>
              <w:rPr>
                <w:rFonts w:ascii="Verdana" w:hAnsi="Verdana" w:cs="Arial"/>
                <w:b/>
                <w:sz w:val="18"/>
                <w:szCs w:val="18"/>
                <w:u w:val="single"/>
                <w:lang w:val="en-GB"/>
              </w:rPr>
            </w:pPr>
            <w:r w:rsidRPr="00274BB9">
              <w:rPr>
                <w:rFonts w:ascii="Verdana" w:hAnsi="Verdana" w:cs="Arial"/>
                <w:b/>
                <w:sz w:val="18"/>
                <w:szCs w:val="18"/>
                <w:u w:val="single"/>
                <w:lang w:val="en-GB"/>
              </w:rPr>
              <w:t>Attendance and in particular punctuality:</w:t>
            </w:r>
          </w:p>
          <w:p w:rsidR="00274BB9" w:rsidRPr="00274BB9" w:rsidRDefault="00274BB9" w:rsidP="00274BB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 xml:space="preserve">All Pupil Premium children will be in school at the correct time – calm and ready to learn. Support will be given to children and families by the newly appointed Parental Support Advisor (PSA) </w:t>
            </w:r>
          </w:p>
          <w:p w:rsidR="00274BB9" w:rsidRPr="00274BB9" w:rsidRDefault="00274BB9" w:rsidP="00274BB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Support to children and families requiring additional support including working with multi-agency approach to ensure children are ready for learning and are supported by their families.</w:t>
            </w:r>
          </w:p>
          <w:p w:rsidR="003107A8" w:rsidRDefault="00274BB9" w:rsidP="00274BB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 xml:space="preserve">Children who are deemed ‘at risk’ </w:t>
            </w:r>
            <w:proofErr w:type="gramStart"/>
            <w:r w:rsidRPr="00274BB9">
              <w:rPr>
                <w:rFonts w:ascii="Verdana" w:hAnsi="Verdana" w:cs="Arial"/>
                <w:sz w:val="18"/>
                <w:szCs w:val="18"/>
                <w:lang w:val="en-GB"/>
              </w:rPr>
              <w:t>are</w:t>
            </w:r>
            <w:proofErr w:type="gramEnd"/>
            <w:r w:rsidRPr="00274BB9">
              <w:rPr>
                <w:rFonts w:ascii="Verdana" w:hAnsi="Verdana" w:cs="Arial"/>
                <w:sz w:val="18"/>
                <w:szCs w:val="18"/>
                <w:lang w:val="en-GB"/>
              </w:rPr>
              <w:t xml:space="preserve"> closely monitored and tracked and early intervention ensures that school and families work together to meet the needs of the child.</w:t>
            </w: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Default="003107A8" w:rsidP="003107A8">
            <w:pPr>
              <w:rPr>
                <w:rFonts w:ascii="Verdana" w:hAnsi="Verdana" w:cs="Arial"/>
                <w:sz w:val="18"/>
                <w:szCs w:val="18"/>
                <w:lang w:val="en-GB"/>
              </w:rPr>
            </w:pPr>
          </w:p>
          <w:p w:rsidR="003107A8" w:rsidRPr="003107A8" w:rsidRDefault="003107A8" w:rsidP="003107A8">
            <w:pPr>
              <w:rPr>
                <w:rFonts w:ascii="Verdana" w:hAnsi="Verdana" w:cs="Arial"/>
                <w:sz w:val="18"/>
                <w:szCs w:val="18"/>
                <w:lang w:val="en-GB"/>
              </w:rPr>
            </w:pPr>
          </w:p>
        </w:tc>
        <w:tc>
          <w:tcPr>
            <w:tcW w:w="6097" w:type="dxa"/>
          </w:tcPr>
          <w:p w:rsidR="00274BB9" w:rsidRPr="00274BB9" w:rsidRDefault="00274BB9" w:rsidP="00274BB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Punctuality of Pupil Premium children will improve. The intervention of the PSA as appropriate will help to reduce the number of persistent number of absentees among pupils eligible for Pupil Premium and ensure that all these children meet the expected attendance target of 96%.</w:t>
            </w:r>
          </w:p>
          <w:p w:rsidR="00274BB9" w:rsidRPr="00274BB9" w:rsidRDefault="00274BB9" w:rsidP="00274BB9">
            <w:pPr>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 xml:space="preserve">Use of CPOMS will be used efficiently to highlight and monitor children who are deemed at risk. </w:t>
            </w:r>
          </w:p>
          <w:p w:rsidR="00274BB9" w:rsidRPr="00274BB9" w:rsidRDefault="00274BB9" w:rsidP="00274BB9">
            <w:pPr>
              <w:ind w:left="36"/>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The PSA will communicate with the school safeguarding team on a weekly basis, ensuring that all children and their families are receiving the correct support as required.</w:t>
            </w:r>
          </w:p>
          <w:p w:rsidR="003107A8" w:rsidRPr="003107A8" w:rsidRDefault="00274BB9" w:rsidP="00274BB9">
            <w:pPr>
              <w:ind w:left="36"/>
              <w:rPr>
                <w:rFonts w:ascii="Verdana" w:hAnsi="Verdana" w:cs="Arial"/>
                <w:sz w:val="18"/>
                <w:szCs w:val="18"/>
                <w:lang w:val="en-GB"/>
              </w:rPr>
            </w:pPr>
            <w:r w:rsidRPr="00274BB9">
              <w:rPr>
                <w:rFonts w:ascii="Verdana" w:hAnsi="Verdana" w:cs="Arial"/>
                <w:sz w:val="18"/>
                <w:szCs w:val="18"/>
                <w:lang w:val="en-GB"/>
              </w:rPr>
              <w:t>•</w:t>
            </w:r>
            <w:r w:rsidRPr="00274BB9">
              <w:rPr>
                <w:rFonts w:ascii="Verdana" w:hAnsi="Verdana" w:cs="Arial"/>
                <w:sz w:val="18"/>
                <w:szCs w:val="18"/>
                <w:lang w:val="en-GB"/>
              </w:rPr>
              <w:tab/>
              <w:t>Direct communication with the on-site Pre School, ensures that the families who require support are identified early.</w:t>
            </w:r>
          </w:p>
        </w:tc>
      </w:tr>
    </w:tbl>
    <w:p w:rsidR="003107A8" w:rsidRPr="003107A8" w:rsidRDefault="003107A8" w:rsidP="003107A8">
      <w:pPr>
        <w:rPr>
          <w:rFonts w:ascii="Verdana" w:eastAsiaTheme="minorHAnsi" w:hAnsi="Verdana" w:cstheme="minorBidi"/>
          <w:sz w:val="22"/>
          <w:szCs w:val="22"/>
          <w:lang w:val="en-GB"/>
        </w:rPr>
      </w:pPr>
      <w:r w:rsidRPr="003107A8">
        <w:rPr>
          <w:rFonts w:ascii="Verdana" w:eastAsiaTheme="minorHAnsi" w:hAnsi="Verdana" w:cstheme="minorBidi"/>
          <w:sz w:val="22"/>
          <w:szCs w:val="22"/>
          <w:lang w:val="en-GB"/>
        </w:rPr>
        <w:br w:type="page"/>
      </w:r>
    </w:p>
    <w:tbl>
      <w:tblPr>
        <w:tblStyle w:val="TableGrid1"/>
        <w:tblW w:w="14791" w:type="dxa"/>
        <w:tblInd w:w="-5" w:type="dxa"/>
        <w:tblLook w:val="04A0"/>
      </w:tblPr>
      <w:tblGrid>
        <w:gridCol w:w="2804"/>
        <w:gridCol w:w="3202"/>
        <w:gridCol w:w="4287"/>
        <w:gridCol w:w="3342"/>
        <w:gridCol w:w="1156"/>
      </w:tblGrid>
      <w:tr w:rsidR="0084445C" w:rsidRPr="003107A8" w:rsidTr="00B55DB2">
        <w:tc>
          <w:tcPr>
            <w:tcW w:w="14791" w:type="dxa"/>
            <w:gridSpan w:val="5"/>
            <w:shd w:val="clear" w:color="auto" w:fill="B8CCE4" w:themeFill="accent1" w:themeFillTint="66"/>
            <w:tcMar>
              <w:top w:w="57" w:type="dxa"/>
              <w:bottom w:w="57" w:type="dxa"/>
            </w:tcMar>
          </w:tcPr>
          <w:p w:rsidR="0084445C" w:rsidRPr="003107A8" w:rsidRDefault="0084445C" w:rsidP="0084445C">
            <w:pPr>
              <w:numPr>
                <w:ilvl w:val="0"/>
                <w:numId w:val="2"/>
              </w:numPr>
              <w:ind w:left="426" w:hanging="284"/>
              <w:rPr>
                <w:rFonts w:ascii="Verdana" w:hAnsi="Verdana" w:cs="Arial"/>
                <w:b/>
                <w:lang w:val="en-GB"/>
              </w:rPr>
            </w:pPr>
            <w:r w:rsidRPr="003107A8">
              <w:rPr>
                <w:rFonts w:ascii="Verdana" w:hAnsi="Verdana" w:cs="Arial"/>
                <w:b/>
                <w:lang w:val="en-GB"/>
              </w:rPr>
              <w:lastRenderedPageBreak/>
              <w:t xml:space="preserve">Planned expenditure </w:t>
            </w:r>
          </w:p>
        </w:tc>
      </w:tr>
      <w:tr w:rsidR="0084445C" w:rsidRPr="003107A8" w:rsidTr="00274BB9">
        <w:trPr>
          <w:gridAfter w:val="3"/>
          <w:wAfter w:w="8695" w:type="dxa"/>
        </w:trPr>
        <w:tc>
          <w:tcPr>
            <w:tcW w:w="2835" w:type="dxa"/>
            <w:shd w:val="clear" w:color="auto" w:fill="auto"/>
            <w:tcMar>
              <w:top w:w="57" w:type="dxa"/>
              <w:bottom w:w="57" w:type="dxa"/>
            </w:tcMar>
          </w:tcPr>
          <w:p w:rsidR="0084445C" w:rsidRPr="003107A8" w:rsidRDefault="0084445C" w:rsidP="003107A8">
            <w:pPr>
              <w:rPr>
                <w:rFonts w:ascii="Verdana" w:hAnsi="Verdana" w:cs="Arial"/>
                <w:b/>
                <w:lang w:val="en-GB"/>
              </w:rPr>
            </w:pPr>
            <w:r w:rsidRPr="003107A8">
              <w:rPr>
                <w:rFonts w:ascii="Verdana" w:hAnsi="Verdana" w:cs="Arial"/>
                <w:b/>
                <w:lang w:val="en-GB"/>
              </w:rPr>
              <w:t>Academic year</w:t>
            </w:r>
          </w:p>
        </w:tc>
        <w:tc>
          <w:tcPr>
            <w:tcW w:w="3261" w:type="dxa"/>
            <w:shd w:val="clear" w:color="auto" w:fill="auto"/>
          </w:tcPr>
          <w:p w:rsidR="0084445C" w:rsidRPr="003107A8" w:rsidRDefault="005A3F37" w:rsidP="003107A8">
            <w:pPr>
              <w:ind w:left="426"/>
              <w:rPr>
                <w:rFonts w:ascii="Verdana" w:hAnsi="Verdana" w:cs="Arial"/>
                <w:b/>
                <w:lang w:val="en-GB"/>
              </w:rPr>
            </w:pPr>
            <w:r>
              <w:rPr>
                <w:rFonts w:ascii="Verdana" w:hAnsi="Verdana" w:cs="Arial"/>
                <w:b/>
                <w:lang w:val="en-GB"/>
              </w:rPr>
              <w:t>2017</w:t>
            </w:r>
            <w:r w:rsidR="0084445C">
              <w:rPr>
                <w:rFonts w:ascii="Verdana" w:hAnsi="Verdana" w:cs="Arial"/>
                <w:b/>
                <w:lang w:val="en-GB"/>
              </w:rPr>
              <w:t>/1</w:t>
            </w:r>
            <w:r>
              <w:rPr>
                <w:rFonts w:ascii="Verdana" w:hAnsi="Verdana" w:cs="Arial"/>
                <w:b/>
                <w:lang w:val="en-GB"/>
              </w:rPr>
              <w:t>8</w:t>
            </w:r>
          </w:p>
        </w:tc>
      </w:tr>
      <w:tr w:rsidR="0084445C" w:rsidRPr="003107A8" w:rsidTr="00B55DB2">
        <w:tc>
          <w:tcPr>
            <w:tcW w:w="14791" w:type="dxa"/>
            <w:gridSpan w:val="5"/>
            <w:shd w:val="clear" w:color="auto" w:fill="B8CCE4" w:themeFill="accent1" w:themeFillTint="66"/>
            <w:tcMar>
              <w:top w:w="57" w:type="dxa"/>
              <w:bottom w:w="57" w:type="dxa"/>
            </w:tcMar>
          </w:tcPr>
          <w:p w:rsidR="0084445C" w:rsidRPr="003107A8" w:rsidRDefault="0084445C" w:rsidP="0084445C">
            <w:pPr>
              <w:rPr>
                <w:rFonts w:ascii="Verdana" w:hAnsi="Verdana" w:cs="Arial"/>
                <w:lang w:val="en-GB"/>
              </w:rPr>
            </w:pPr>
            <w:r w:rsidRPr="003107A8">
              <w:rPr>
                <w:rFonts w:ascii="Verdana" w:hAnsi="Verdana" w:cs="Arial"/>
                <w:lang w:val="en-GB"/>
              </w:rPr>
              <w:t xml:space="preserve">The headings below enable schools </w:t>
            </w:r>
            <w:r>
              <w:rPr>
                <w:rFonts w:ascii="Verdana" w:hAnsi="Verdana" w:cs="Arial"/>
                <w:lang w:val="en-GB"/>
              </w:rPr>
              <w:t xml:space="preserve">and the Trust </w:t>
            </w:r>
            <w:r w:rsidRPr="003107A8">
              <w:rPr>
                <w:rFonts w:ascii="Verdana" w:hAnsi="Verdana" w:cs="Arial"/>
                <w:lang w:val="en-GB"/>
              </w:rPr>
              <w:t>to demonstrate how they are using the pupil p</w:t>
            </w:r>
            <w:r>
              <w:rPr>
                <w:rFonts w:ascii="Verdana" w:hAnsi="Verdana" w:cs="Arial"/>
                <w:lang w:val="en-GB"/>
              </w:rPr>
              <w:t>remium improve outcomes for Pupil Premium Children.   These headings are the same of all Plymouth CAST schools, but can be individualised under the Chosen action/approach column.</w:t>
            </w:r>
          </w:p>
        </w:tc>
      </w:tr>
      <w:tr w:rsidR="0084445C" w:rsidRPr="003107A8" w:rsidTr="0084445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lang w:val="en-GB"/>
              </w:rPr>
            </w:pPr>
            <w:r>
              <w:rPr>
                <w:rFonts w:ascii="Verdana" w:hAnsi="Verdana" w:cs="Arial"/>
                <w:b/>
                <w:lang w:val="en-GB"/>
              </w:rPr>
              <w:t>a. Additional Teaching Staff</w:t>
            </w:r>
          </w:p>
        </w:tc>
      </w:tr>
      <w:tr w:rsidR="00B55DB2" w:rsidRPr="003107A8" w:rsidTr="00274BB9">
        <w:trPr>
          <w:trHeight w:val="289"/>
        </w:trPr>
        <w:tc>
          <w:tcPr>
            <w:tcW w:w="2835" w:type="dxa"/>
            <w:tcMar>
              <w:top w:w="57" w:type="dxa"/>
              <w:bottom w:w="57" w:type="dxa"/>
            </w:tcMar>
          </w:tcPr>
          <w:p w:rsidR="00B55DB2" w:rsidRPr="003107A8" w:rsidRDefault="00B55DB2" w:rsidP="003107A8">
            <w:pPr>
              <w:rPr>
                <w:rFonts w:ascii="Verdana" w:hAnsi="Verdana" w:cs="Arial"/>
                <w:b/>
                <w:lang w:val="en-GB"/>
              </w:rPr>
            </w:pPr>
            <w:r w:rsidRPr="003107A8">
              <w:rPr>
                <w:rFonts w:ascii="Verdana" w:hAnsi="Verdana" w:cs="Arial"/>
                <w:b/>
                <w:lang w:val="en-GB"/>
              </w:rPr>
              <w:t>Desired outcome</w:t>
            </w:r>
          </w:p>
        </w:tc>
        <w:tc>
          <w:tcPr>
            <w:tcW w:w="3261" w:type="dxa"/>
            <w:tcMar>
              <w:top w:w="57" w:type="dxa"/>
              <w:bottom w:w="57" w:type="dxa"/>
            </w:tcMar>
          </w:tcPr>
          <w:p w:rsidR="00B55DB2" w:rsidRPr="003107A8" w:rsidRDefault="00B55DB2" w:rsidP="003107A8">
            <w:pPr>
              <w:rPr>
                <w:rFonts w:ascii="Verdana" w:hAnsi="Verdana" w:cs="Arial"/>
                <w:b/>
                <w:lang w:val="en-GB"/>
              </w:rPr>
            </w:pPr>
            <w:r w:rsidRPr="003107A8">
              <w:rPr>
                <w:rFonts w:ascii="Verdana" w:hAnsi="Verdana" w:cs="Arial"/>
                <w:b/>
                <w:lang w:val="en-GB"/>
              </w:rPr>
              <w:t>Chosen action / approach</w:t>
            </w:r>
          </w:p>
        </w:tc>
        <w:tc>
          <w:tcPr>
            <w:tcW w:w="4394" w:type="dxa"/>
            <w:shd w:val="clear" w:color="auto" w:fill="auto"/>
            <w:tcMar>
              <w:top w:w="57" w:type="dxa"/>
              <w:bottom w:w="57" w:type="dxa"/>
            </w:tcMar>
          </w:tcPr>
          <w:p w:rsidR="00B55DB2" w:rsidRPr="003107A8" w:rsidRDefault="00B55DB2" w:rsidP="003107A8">
            <w:pPr>
              <w:rPr>
                <w:rFonts w:ascii="Verdana" w:hAnsi="Verdana" w:cs="Arial"/>
                <w:b/>
                <w:lang w:val="en-GB"/>
              </w:rPr>
            </w:pPr>
            <w:r w:rsidRPr="003107A8">
              <w:rPr>
                <w:rFonts w:ascii="Verdana" w:hAnsi="Verdana" w:cs="Arial"/>
                <w:b/>
                <w:lang w:val="en-GB"/>
              </w:rPr>
              <w:t>What is the evidence and rationale for this choice?</w:t>
            </w:r>
          </w:p>
        </w:tc>
        <w:tc>
          <w:tcPr>
            <w:tcW w:w="3402" w:type="dxa"/>
            <w:shd w:val="clear" w:color="auto" w:fill="auto"/>
            <w:tcMar>
              <w:top w:w="57" w:type="dxa"/>
              <w:bottom w:w="57" w:type="dxa"/>
            </w:tcMar>
          </w:tcPr>
          <w:p w:rsidR="00B55DB2" w:rsidRPr="003107A8" w:rsidRDefault="00B55DB2" w:rsidP="003107A8">
            <w:pPr>
              <w:rPr>
                <w:rFonts w:ascii="Verdana" w:hAnsi="Verdana" w:cs="Arial"/>
                <w:b/>
                <w:lang w:val="en-GB"/>
              </w:rPr>
            </w:pPr>
            <w:r w:rsidRPr="003107A8">
              <w:rPr>
                <w:rFonts w:ascii="Verdana" w:hAnsi="Verdana" w:cs="Arial"/>
                <w:b/>
                <w:lang w:val="en-GB"/>
              </w:rPr>
              <w:t>How will you ensure it is implemented well?</w:t>
            </w:r>
          </w:p>
        </w:tc>
        <w:tc>
          <w:tcPr>
            <w:tcW w:w="899" w:type="dxa"/>
            <w:shd w:val="clear" w:color="auto" w:fill="auto"/>
          </w:tcPr>
          <w:p w:rsidR="00B55DB2" w:rsidRPr="003107A8" w:rsidRDefault="00B55DB2" w:rsidP="003107A8">
            <w:pPr>
              <w:rPr>
                <w:rFonts w:ascii="Verdana" w:hAnsi="Verdana" w:cs="Arial"/>
                <w:b/>
                <w:lang w:val="en-GB"/>
              </w:rPr>
            </w:pPr>
            <w:r w:rsidRPr="003107A8">
              <w:rPr>
                <w:rFonts w:ascii="Verdana" w:hAnsi="Verdana" w:cs="Arial"/>
                <w:b/>
                <w:lang w:val="en-GB"/>
              </w:rPr>
              <w:t>Staff lead</w:t>
            </w:r>
          </w:p>
        </w:tc>
      </w:tr>
      <w:tr w:rsidR="00B55DB2" w:rsidRPr="003107A8" w:rsidTr="00274BB9">
        <w:trPr>
          <w:trHeight w:val="289"/>
        </w:trPr>
        <w:tc>
          <w:tcPr>
            <w:tcW w:w="2835" w:type="dxa"/>
            <w:tcBorders>
              <w:bottom w:val="single" w:sz="4" w:space="0" w:color="auto"/>
            </w:tcBorders>
            <w:tcMar>
              <w:top w:w="57" w:type="dxa"/>
              <w:bottom w:w="57" w:type="dxa"/>
            </w:tcMar>
          </w:tcPr>
          <w:p w:rsidR="00B55DB2" w:rsidRDefault="00274BB9" w:rsidP="003107A8">
            <w:pPr>
              <w:rPr>
                <w:rFonts w:ascii="Verdana" w:hAnsi="Verdana" w:cs="Arial"/>
                <w:sz w:val="18"/>
                <w:szCs w:val="18"/>
                <w:lang w:val="en-GB"/>
              </w:rPr>
            </w:pPr>
            <w:r w:rsidRPr="00274BB9">
              <w:rPr>
                <w:rFonts w:ascii="Verdana" w:hAnsi="Verdana" w:cs="Arial"/>
                <w:sz w:val="18"/>
                <w:szCs w:val="18"/>
                <w:lang w:val="en-GB"/>
              </w:rPr>
              <w:t>Target Pupil Premium children for support within the lesson.</w:t>
            </w: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Pr="001C30A2" w:rsidRDefault="001C30A2" w:rsidP="001C30A2">
            <w:pPr>
              <w:rPr>
                <w:rFonts w:ascii="Verdana" w:hAnsi="Verdana" w:cs="Arial"/>
                <w:sz w:val="18"/>
                <w:szCs w:val="18"/>
                <w:lang w:val="en-GB"/>
              </w:rPr>
            </w:pPr>
            <w:r w:rsidRPr="001C30A2">
              <w:rPr>
                <w:rFonts w:ascii="Verdana" w:hAnsi="Verdana" w:cs="Arial"/>
                <w:sz w:val="18"/>
                <w:szCs w:val="18"/>
                <w:lang w:val="en-GB"/>
              </w:rPr>
              <w:t>Support for More Able children.</w:t>
            </w:r>
          </w:p>
          <w:p w:rsidR="001C30A2" w:rsidRPr="00274BB9" w:rsidRDefault="001C30A2" w:rsidP="001C30A2">
            <w:pPr>
              <w:rPr>
                <w:rFonts w:ascii="Verdana" w:hAnsi="Verdana" w:cs="Arial"/>
                <w:sz w:val="18"/>
                <w:szCs w:val="18"/>
                <w:lang w:val="en-GB"/>
              </w:rPr>
            </w:pPr>
            <w:r w:rsidRPr="001C30A2">
              <w:rPr>
                <w:rFonts w:ascii="Verdana" w:hAnsi="Verdana" w:cs="Arial"/>
                <w:sz w:val="18"/>
                <w:szCs w:val="18"/>
                <w:lang w:val="en-GB"/>
              </w:rPr>
              <w:t>*</w:t>
            </w:r>
            <w:proofErr w:type="spellStart"/>
            <w:r w:rsidRPr="001C30A2">
              <w:rPr>
                <w:rFonts w:ascii="Verdana" w:hAnsi="Verdana" w:cs="Arial"/>
                <w:sz w:val="18"/>
                <w:szCs w:val="18"/>
                <w:lang w:val="en-GB"/>
              </w:rPr>
              <w:t>Malou</w:t>
            </w:r>
            <w:proofErr w:type="spellEnd"/>
            <w:r>
              <w:rPr>
                <w:rFonts w:ascii="Verdana" w:hAnsi="Verdana" w:cs="Arial"/>
                <w:sz w:val="18"/>
                <w:szCs w:val="18"/>
                <w:lang w:val="en-GB"/>
              </w:rPr>
              <w:t xml:space="preserve"> Evans</w:t>
            </w:r>
            <w:r w:rsidRPr="001C30A2">
              <w:rPr>
                <w:rFonts w:ascii="Verdana" w:hAnsi="Verdana" w:cs="Arial"/>
                <w:sz w:val="18"/>
                <w:szCs w:val="18"/>
                <w:lang w:val="en-GB"/>
              </w:rPr>
              <w:t>: experienced teacher employed x2 days per week to work with Y6</w:t>
            </w:r>
            <w:r>
              <w:rPr>
                <w:rFonts w:ascii="Verdana" w:hAnsi="Verdana" w:cs="Arial"/>
                <w:sz w:val="18"/>
                <w:szCs w:val="18"/>
                <w:lang w:val="en-GB"/>
              </w:rPr>
              <w:t>/Y5</w:t>
            </w:r>
            <w:r w:rsidRPr="001C30A2">
              <w:rPr>
                <w:rFonts w:ascii="Verdana" w:hAnsi="Verdana" w:cs="Arial"/>
                <w:sz w:val="18"/>
                <w:szCs w:val="18"/>
                <w:lang w:val="en-GB"/>
              </w:rPr>
              <w:t xml:space="preserve"> Booster Groups including Pupil Premium children.</w:t>
            </w:r>
          </w:p>
        </w:tc>
        <w:tc>
          <w:tcPr>
            <w:tcW w:w="3261" w:type="dxa"/>
            <w:tcBorders>
              <w:bottom w:val="single" w:sz="4" w:space="0" w:color="auto"/>
            </w:tcBorders>
            <w:tcMar>
              <w:top w:w="57" w:type="dxa"/>
              <w:bottom w:w="57" w:type="dxa"/>
            </w:tcMar>
          </w:tcPr>
          <w:p w:rsidR="00274BB9" w:rsidRPr="00274BB9" w:rsidRDefault="00274BB9" w:rsidP="00274BB9">
            <w:pPr>
              <w:rPr>
                <w:rFonts w:ascii="Verdana" w:hAnsi="Verdana" w:cs="Arial"/>
                <w:sz w:val="18"/>
                <w:szCs w:val="18"/>
                <w:lang w:val="en-GB"/>
              </w:rPr>
            </w:pPr>
            <w:r w:rsidRPr="00274BB9">
              <w:rPr>
                <w:rFonts w:ascii="Verdana" w:hAnsi="Verdana" w:cs="Arial"/>
                <w:sz w:val="18"/>
                <w:szCs w:val="18"/>
                <w:lang w:val="en-GB"/>
              </w:rPr>
              <w:t>Check the children understand what is required of them and challenge their knowledge through questioning e.g. Blooms Taxonomy.</w:t>
            </w:r>
          </w:p>
          <w:p w:rsidR="00B55DB2" w:rsidRDefault="00274BB9" w:rsidP="00274BB9">
            <w:pPr>
              <w:rPr>
                <w:rFonts w:ascii="Verdana" w:hAnsi="Verdana" w:cs="Arial"/>
                <w:sz w:val="18"/>
                <w:szCs w:val="18"/>
                <w:lang w:val="en-GB"/>
              </w:rPr>
            </w:pPr>
            <w:r w:rsidRPr="00274BB9">
              <w:rPr>
                <w:rFonts w:ascii="Verdana" w:hAnsi="Verdana" w:cs="Arial"/>
                <w:sz w:val="18"/>
                <w:szCs w:val="18"/>
                <w:lang w:val="en-GB"/>
              </w:rPr>
              <w:t>Check the children know exactly where they are aiming for within the lesson and they know what they need to do to improve.</w:t>
            </w:r>
          </w:p>
          <w:p w:rsidR="001C30A2" w:rsidRDefault="001C30A2" w:rsidP="00274BB9">
            <w:pPr>
              <w:rPr>
                <w:rFonts w:ascii="Verdana" w:hAnsi="Verdana" w:cs="Arial"/>
                <w:sz w:val="18"/>
                <w:szCs w:val="18"/>
                <w:lang w:val="en-GB"/>
              </w:rPr>
            </w:pPr>
          </w:p>
          <w:p w:rsidR="001C30A2" w:rsidRDefault="001C30A2" w:rsidP="00274BB9">
            <w:pPr>
              <w:rPr>
                <w:rFonts w:ascii="Verdana" w:hAnsi="Verdana" w:cs="Arial"/>
                <w:sz w:val="18"/>
                <w:szCs w:val="18"/>
                <w:lang w:val="en-GB"/>
              </w:rPr>
            </w:pPr>
          </w:p>
          <w:p w:rsidR="001C30A2" w:rsidRDefault="001C30A2" w:rsidP="00274BB9">
            <w:pPr>
              <w:rPr>
                <w:rFonts w:ascii="Verdana" w:hAnsi="Verdana" w:cs="Arial"/>
                <w:sz w:val="18"/>
                <w:szCs w:val="18"/>
                <w:lang w:val="en-GB"/>
              </w:rPr>
            </w:pPr>
          </w:p>
          <w:p w:rsidR="001C30A2" w:rsidRDefault="001C30A2" w:rsidP="00274BB9">
            <w:pPr>
              <w:rPr>
                <w:rFonts w:ascii="Verdana" w:hAnsi="Verdana" w:cs="Arial"/>
                <w:sz w:val="18"/>
                <w:szCs w:val="18"/>
                <w:lang w:val="en-GB"/>
              </w:rPr>
            </w:pPr>
          </w:p>
          <w:p w:rsidR="001C30A2" w:rsidRDefault="001C30A2" w:rsidP="001C30A2">
            <w:pPr>
              <w:rPr>
                <w:rFonts w:ascii="Verdana" w:hAnsi="Verdana" w:cs="Arial"/>
                <w:sz w:val="18"/>
                <w:szCs w:val="18"/>
                <w:lang w:val="en-GB"/>
              </w:rPr>
            </w:pPr>
          </w:p>
          <w:p w:rsidR="001C30A2" w:rsidRPr="001C30A2" w:rsidRDefault="001C30A2" w:rsidP="001C30A2">
            <w:pPr>
              <w:rPr>
                <w:rFonts w:ascii="Verdana" w:hAnsi="Verdana" w:cs="Arial"/>
                <w:sz w:val="18"/>
                <w:szCs w:val="18"/>
                <w:lang w:val="en-GB"/>
              </w:rPr>
            </w:pPr>
            <w:r w:rsidRPr="001C30A2">
              <w:rPr>
                <w:rFonts w:ascii="Verdana" w:hAnsi="Verdana" w:cs="Arial"/>
                <w:sz w:val="18"/>
                <w:szCs w:val="18"/>
                <w:lang w:val="en-GB"/>
              </w:rPr>
              <w:t>Encourage the More Able Pupil Premium children to attend an Enrichment Workshop where possible.</w:t>
            </w:r>
          </w:p>
          <w:p w:rsidR="001C30A2" w:rsidRPr="003107A8" w:rsidRDefault="001C30A2" w:rsidP="001C30A2">
            <w:pPr>
              <w:rPr>
                <w:rFonts w:ascii="Verdana" w:hAnsi="Verdana" w:cs="Arial"/>
                <w:sz w:val="20"/>
                <w:szCs w:val="20"/>
                <w:lang w:val="en-GB"/>
              </w:rPr>
            </w:pPr>
            <w:r w:rsidRPr="001C30A2">
              <w:rPr>
                <w:rFonts w:ascii="Verdana" w:hAnsi="Verdana" w:cs="Arial"/>
                <w:sz w:val="18"/>
                <w:szCs w:val="18"/>
                <w:lang w:val="en-GB"/>
              </w:rPr>
              <w:t xml:space="preserve">(University of Exeter) and local workshops </w:t>
            </w:r>
            <w:proofErr w:type="spellStart"/>
            <w:r w:rsidRPr="001C30A2">
              <w:rPr>
                <w:rFonts w:ascii="Verdana" w:hAnsi="Verdana" w:cs="Arial"/>
                <w:sz w:val="18"/>
                <w:szCs w:val="18"/>
                <w:lang w:val="en-GB"/>
              </w:rPr>
              <w:t>Shiphay</w:t>
            </w:r>
            <w:proofErr w:type="spellEnd"/>
            <w:r w:rsidRPr="001C30A2">
              <w:rPr>
                <w:rFonts w:ascii="Verdana" w:hAnsi="Verdana" w:cs="Arial"/>
                <w:sz w:val="18"/>
                <w:szCs w:val="18"/>
                <w:lang w:val="en-GB"/>
              </w:rPr>
              <w:t xml:space="preserve"> Academy.</w:t>
            </w:r>
          </w:p>
        </w:tc>
        <w:tc>
          <w:tcPr>
            <w:tcW w:w="4394" w:type="dxa"/>
            <w:tcBorders>
              <w:bottom w:val="single" w:sz="4" w:space="0" w:color="auto"/>
            </w:tcBorders>
            <w:shd w:val="clear" w:color="auto" w:fill="auto"/>
            <w:tcMar>
              <w:top w:w="57" w:type="dxa"/>
              <w:bottom w:w="57" w:type="dxa"/>
            </w:tcMar>
          </w:tcPr>
          <w:p w:rsidR="00274BB9" w:rsidRDefault="00274BB9" w:rsidP="00274BB9">
            <w:pPr>
              <w:ind w:right="-1864"/>
              <w:rPr>
                <w:rFonts w:ascii="Verdana" w:hAnsi="Verdana" w:cs="Gisha"/>
                <w:sz w:val="18"/>
                <w:szCs w:val="18"/>
                <w:lang w:val="en-GB"/>
              </w:rPr>
            </w:pPr>
            <w:r w:rsidRPr="00274BB9">
              <w:rPr>
                <w:rFonts w:ascii="Verdana" w:hAnsi="Verdana" w:cs="Gisha"/>
                <w:sz w:val="18"/>
                <w:szCs w:val="18"/>
                <w:lang w:val="en-GB"/>
              </w:rPr>
              <w:t xml:space="preserve">PP children feel supported with their learning </w:t>
            </w:r>
          </w:p>
          <w:p w:rsidR="00274BB9" w:rsidRDefault="00274BB9" w:rsidP="00274BB9">
            <w:pPr>
              <w:ind w:right="-1864"/>
              <w:rPr>
                <w:rFonts w:ascii="Verdana" w:hAnsi="Verdana" w:cs="Gisha"/>
                <w:sz w:val="18"/>
                <w:szCs w:val="18"/>
                <w:lang w:val="en-GB"/>
              </w:rPr>
            </w:pPr>
            <w:r w:rsidRPr="00274BB9">
              <w:rPr>
                <w:rFonts w:ascii="Verdana" w:hAnsi="Verdana" w:cs="Gisha"/>
                <w:sz w:val="18"/>
                <w:szCs w:val="18"/>
                <w:lang w:val="en-GB"/>
              </w:rPr>
              <w:t xml:space="preserve">IN SCHOOL, even though this might not be the case at home. </w:t>
            </w:r>
          </w:p>
          <w:p w:rsidR="00274BB9" w:rsidRDefault="00274BB9" w:rsidP="00274BB9">
            <w:pPr>
              <w:ind w:right="-1864"/>
              <w:rPr>
                <w:rFonts w:ascii="Verdana" w:hAnsi="Verdana" w:cs="Gisha"/>
                <w:sz w:val="18"/>
                <w:szCs w:val="18"/>
                <w:lang w:val="en-GB"/>
              </w:rPr>
            </w:pPr>
            <w:r w:rsidRPr="00274BB9">
              <w:rPr>
                <w:rFonts w:ascii="Verdana" w:hAnsi="Verdana" w:cs="Gisha"/>
                <w:sz w:val="18"/>
                <w:szCs w:val="18"/>
                <w:lang w:val="en-GB"/>
              </w:rPr>
              <w:t xml:space="preserve">PP children’s belief in their own ability should </w:t>
            </w:r>
          </w:p>
          <w:p w:rsidR="00274BB9" w:rsidRDefault="00274BB9" w:rsidP="00274BB9">
            <w:pPr>
              <w:ind w:right="-1864"/>
              <w:rPr>
                <w:rFonts w:ascii="Verdana" w:hAnsi="Verdana" w:cs="Gisha"/>
                <w:sz w:val="18"/>
                <w:szCs w:val="18"/>
                <w:lang w:val="en-GB"/>
              </w:rPr>
            </w:pPr>
            <w:r w:rsidRPr="00274BB9">
              <w:rPr>
                <w:rFonts w:ascii="Verdana" w:hAnsi="Verdana" w:cs="Gisha"/>
                <w:sz w:val="18"/>
                <w:szCs w:val="18"/>
                <w:lang w:val="en-GB"/>
              </w:rPr>
              <w:t xml:space="preserve">develop, especially if this is used alongside </w:t>
            </w:r>
          </w:p>
          <w:p w:rsidR="00274BB9" w:rsidRDefault="00274BB9" w:rsidP="00274BB9">
            <w:pPr>
              <w:ind w:right="-1864"/>
              <w:rPr>
                <w:rFonts w:ascii="Verdana" w:hAnsi="Verdana" w:cs="Gisha"/>
                <w:sz w:val="18"/>
                <w:szCs w:val="18"/>
                <w:lang w:val="en-GB"/>
              </w:rPr>
            </w:pPr>
            <w:r w:rsidRPr="00274BB9">
              <w:rPr>
                <w:rFonts w:ascii="Verdana" w:hAnsi="Verdana" w:cs="Gisha"/>
                <w:sz w:val="18"/>
                <w:szCs w:val="18"/>
                <w:lang w:val="en-GB"/>
              </w:rPr>
              <w:t xml:space="preserve">Growth Mindset strategies for improving the </w:t>
            </w:r>
          </w:p>
          <w:p w:rsidR="00274BB9" w:rsidRDefault="00274BB9" w:rsidP="00274BB9">
            <w:pPr>
              <w:ind w:right="-1864"/>
              <w:rPr>
                <w:rFonts w:ascii="Verdana" w:hAnsi="Verdana" w:cs="Gisha"/>
                <w:sz w:val="18"/>
                <w:szCs w:val="18"/>
                <w:lang w:val="en-GB"/>
              </w:rPr>
            </w:pPr>
            <w:r w:rsidRPr="00274BB9">
              <w:rPr>
                <w:rFonts w:ascii="Verdana" w:hAnsi="Verdana" w:cs="Gisha"/>
                <w:sz w:val="18"/>
                <w:szCs w:val="18"/>
                <w:lang w:val="en-GB"/>
              </w:rPr>
              <w:t>attitudes to le</w:t>
            </w:r>
            <w:r>
              <w:rPr>
                <w:rFonts w:ascii="Verdana" w:hAnsi="Verdana" w:cs="Gisha"/>
                <w:sz w:val="18"/>
                <w:szCs w:val="18"/>
                <w:lang w:val="en-GB"/>
              </w:rPr>
              <w:t xml:space="preserve">arning for the class as a whole </w:t>
            </w:r>
          </w:p>
          <w:p w:rsidR="00274BB9" w:rsidRPr="00274BB9" w:rsidRDefault="00274BB9" w:rsidP="00274BB9">
            <w:pPr>
              <w:ind w:right="-1864"/>
              <w:rPr>
                <w:rFonts w:ascii="Verdana" w:hAnsi="Verdana" w:cs="Gisha"/>
                <w:sz w:val="18"/>
                <w:szCs w:val="18"/>
                <w:lang w:val="en-GB"/>
              </w:rPr>
            </w:pPr>
            <w:proofErr w:type="gramStart"/>
            <w:r w:rsidRPr="00274BB9">
              <w:rPr>
                <w:rFonts w:ascii="Verdana" w:hAnsi="Verdana" w:cs="Gisha"/>
                <w:sz w:val="18"/>
                <w:szCs w:val="18"/>
                <w:lang w:val="en-GB"/>
              </w:rPr>
              <w:t>group</w:t>
            </w:r>
            <w:proofErr w:type="gramEnd"/>
            <w:r w:rsidRPr="00274BB9">
              <w:rPr>
                <w:rFonts w:ascii="Verdana" w:hAnsi="Verdana" w:cs="Gisha"/>
                <w:sz w:val="18"/>
                <w:szCs w:val="18"/>
                <w:lang w:val="en-GB"/>
              </w:rPr>
              <w:t>.</w:t>
            </w:r>
          </w:p>
          <w:p w:rsidR="00274BB9" w:rsidRDefault="00274BB9" w:rsidP="00274BB9">
            <w:pPr>
              <w:ind w:right="-1864"/>
              <w:rPr>
                <w:rFonts w:ascii="Verdana" w:hAnsi="Verdana" w:cs="Gisha"/>
                <w:sz w:val="18"/>
                <w:szCs w:val="18"/>
                <w:lang w:val="en-GB"/>
              </w:rPr>
            </w:pPr>
            <w:r w:rsidRPr="00274BB9">
              <w:rPr>
                <w:rFonts w:ascii="Verdana" w:hAnsi="Verdana" w:cs="Gisha"/>
                <w:sz w:val="18"/>
                <w:szCs w:val="18"/>
                <w:lang w:val="en-GB"/>
              </w:rPr>
              <w:t xml:space="preserve">*Jan 2017: New SEAL groups set up and </w:t>
            </w:r>
          </w:p>
          <w:p w:rsidR="00274BB9" w:rsidRDefault="00274BB9" w:rsidP="00274BB9">
            <w:pPr>
              <w:ind w:right="-1864"/>
              <w:rPr>
                <w:rFonts w:ascii="Verdana" w:hAnsi="Verdana" w:cs="Gisha"/>
                <w:sz w:val="18"/>
                <w:szCs w:val="18"/>
                <w:lang w:val="en-GB"/>
              </w:rPr>
            </w:pPr>
            <w:r w:rsidRPr="00274BB9">
              <w:rPr>
                <w:rFonts w:ascii="Verdana" w:hAnsi="Verdana" w:cs="Gisha"/>
                <w:sz w:val="18"/>
                <w:szCs w:val="18"/>
                <w:lang w:val="en-GB"/>
              </w:rPr>
              <w:t xml:space="preserve">regularly reviewed to ensure all children are </w:t>
            </w:r>
          </w:p>
          <w:p w:rsidR="00274BB9" w:rsidRDefault="00274BB9" w:rsidP="00274BB9">
            <w:pPr>
              <w:ind w:right="-1864"/>
              <w:rPr>
                <w:rFonts w:ascii="Verdana" w:hAnsi="Verdana" w:cs="Gisha"/>
                <w:sz w:val="18"/>
                <w:szCs w:val="18"/>
                <w:lang w:val="en-GB"/>
              </w:rPr>
            </w:pPr>
            <w:proofErr w:type="gramStart"/>
            <w:r w:rsidRPr="00274BB9">
              <w:rPr>
                <w:rFonts w:ascii="Verdana" w:hAnsi="Verdana" w:cs="Gisha"/>
                <w:sz w:val="18"/>
                <w:szCs w:val="18"/>
                <w:lang w:val="en-GB"/>
              </w:rPr>
              <w:t>learning</w:t>
            </w:r>
            <w:proofErr w:type="gramEnd"/>
            <w:r w:rsidRPr="00274BB9">
              <w:rPr>
                <w:rFonts w:ascii="Verdana" w:hAnsi="Verdana" w:cs="Gisha"/>
                <w:sz w:val="18"/>
                <w:szCs w:val="18"/>
                <w:lang w:val="en-GB"/>
              </w:rPr>
              <w:t xml:space="preserve"> ready. 1:1 mentoring is also available</w:t>
            </w:r>
          </w:p>
          <w:p w:rsidR="00B55DB2" w:rsidRDefault="00274BB9" w:rsidP="00274BB9">
            <w:pPr>
              <w:ind w:right="-1864"/>
              <w:rPr>
                <w:rFonts w:ascii="Verdana" w:hAnsi="Verdana" w:cs="Gisha"/>
                <w:sz w:val="20"/>
                <w:lang w:val="en-GB"/>
              </w:rPr>
            </w:pPr>
            <w:proofErr w:type="gramStart"/>
            <w:r w:rsidRPr="00274BB9">
              <w:rPr>
                <w:rFonts w:ascii="Verdana" w:hAnsi="Verdana" w:cs="Gisha"/>
                <w:sz w:val="18"/>
                <w:szCs w:val="18"/>
                <w:lang w:val="en-GB"/>
              </w:rPr>
              <w:t>where</w:t>
            </w:r>
            <w:proofErr w:type="gramEnd"/>
            <w:r w:rsidRPr="00274BB9">
              <w:rPr>
                <w:rFonts w:ascii="Verdana" w:hAnsi="Verdana" w:cs="Gisha"/>
                <w:sz w:val="20"/>
                <w:lang w:val="en-GB"/>
              </w:rPr>
              <w:t xml:space="preserve"> needed.</w:t>
            </w:r>
          </w:p>
          <w:p w:rsidR="001C30A2" w:rsidRDefault="001C30A2" w:rsidP="00274BB9">
            <w:pPr>
              <w:ind w:right="-1864"/>
              <w:rPr>
                <w:rFonts w:ascii="Verdana" w:hAnsi="Verdana" w:cs="Gisha"/>
                <w:sz w:val="20"/>
                <w:lang w:val="en-GB"/>
              </w:rPr>
            </w:pPr>
          </w:p>
          <w:p w:rsidR="001C30A2" w:rsidRDefault="001C30A2" w:rsidP="00274BB9">
            <w:pPr>
              <w:ind w:right="-1864"/>
              <w:rPr>
                <w:rFonts w:ascii="Verdana" w:hAnsi="Verdana" w:cs="Gisha"/>
                <w:sz w:val="20"/>
                <w:lang w:val="en-GB"/>
              </w:rPr>
            </w:pPr>
          </w:p>
          <w:p w:rsidR="001C30A2" w:rsidRDefault="001C30A2" w:rsidP="001C30A2">
            <w:pPr>
              <w:ind w:right="-1864"/>
              <w:rPr>
                <w:rFonts w:ascii="Verdana" w:hAnsi="Verdana" w:cs="Gisha"/>
                <w:sz w:val="18"/>
                <w:szCs w:val="18"/>
                <w:lang w:val="en-GB"/>
              </w:rPr>
            </w:pPr>
            <w:r w:rsidRPr="001C30A2">
              <w:rPr>
                <w:rFonts w:ascii="Verdana" w:hAnsi="Verdana" w:cs="Gisha"/>
                <w:sz w:val="18"/>
                <w:szCs w:val="18"/>
                <w:lang w:val="en-GB"/>
              </w:rPr>
              <w:t xml:space="preserve">Workshops led by well-qualified and specialist </w:t>
            </w:r>
          </w:p>
          <w:p w:rsidR="001C30A2" w:rsidRDefault="001C30A2" w:rsidP="001C30A2">
            <w:pPr>
              <w:ind w:right="-1864"/>
              <w:rPr>
                <w:rFonts w:ascii="Verdana" w:hAnsi="Verdana" w:cs="Gisha"/>
                <w:sz w:val="18"/>
                <w:szCs w:val="18"/>
                <w:lang w:val="en-GB"/>
              </w:rPr>
            </w:pPr>
            <w:r w:rsidRPr="001C30A2">
              <w:rPr>
                <w:rFonts w:ascii="Verdana" w:hAnsi="Verdana" w:cs="Gisha"/>
                <w:sz w:val="18"/>
                <w:szCs w:val="18"/>
                <w:lang w:val="en-GB"/>
              </w:rPr>
              <w:t xml:space="preserve">will enhance the existing strengths, skills and </w:t>
            </w:r>
          </w:p>
          <w:p w:rsidR="001C30A2" w:rsidRDefault="001C30A2" w:rsidP="001C30A2">
            <w:pPr>
              <w:ind w:right="-1864"/>
              <w:rPr>
                <w:rFonts w:ascii="Verdana" w:hAnsi="Verdana" w:cs="Gisha"/>
                <w:sz w:val="18"/>
                <w:szCs w:val="18"/>
                <w:lang w:val="en-GB"/>
              </w:rPr>
            </w:pPr>
            <w:proofErr w:type="gramStart"/>
            <w:r w:rsidRPr="001C30A2">
              <w:rPr>
                <w:rFonts w:ascii="Verdana" w:hAnsi="Verdana" w:cs="Gisha"/>
                <w:sz w:val="18"/>
                <w:szCs w:val="18"/>
                <w:lang w:val="en-GB"/>
              </w:rPr>
              <w:t>abilities</w:t>
            </w:r>
            <w:proofErr w:type="gramEnd"/>
            <w:r w:rsidRPr="001C30A2">
              <w:rPr>
                <w:rFonts w:ascii="Verdana" w:hAnsi="Verdana" w:cs="Gisha"/>
                <w:sz w:val="18"/>
                <w:szCs w:val="18"/>
                <w:lang w:val="en-GB"/>
              </w:rPr>
              <w:t xml:space="preserve"> of the children where relevant. </w:t>
            </w:r>
          </w:p>
          <w:p w:rsidR="001C30A2" w:rsidRDefault="001C30A2" w:rsidP="001C30A2">
            <w:pPr>
              <w:ind w:right="-1864"/>
              <w:rPr>
                <w:rFonts w:ascii="Verdana" w:hAnsi="Verdana" w:cs="Gisha"/>
                <w:sz w:val="18"/>
                <w:szCs w:val="18"/>
                <w:lang w:val="en-GB"/>
              </w:rPr>
            </w:pPr>
            <w:r w:rsidRPr="001C30A2">
              <w:rPr>
                <w:rFonts w:ascii="Verdana" w:hAnsi="Verdana" w:cs="Gisha"/>
                <w:sz w:val="18"/>
                <w:szCs w:val="18"/>
                <w:lang w:val="en-GB"/>
              </w:rPr>
              <w:t xml:space="preserve">Children will be able to meet with their peers </w:t>
            </w:r>
          </w:p>
          <w:p w:rsidR="001C30A2" w:rsidRDefault="001C30A2" w:rsidP="001C30A2">
            <w:pPr>
              <w:ind w:right="-1864"/>
              <w:rPr>
                <w:rFonts w:ascii="Verdana" w:hAnsi="Verdana" w:cs="Gisha"/>
                <w:sz w:val="18"/>
                <w:szCs w:val="18"/>
                <w:lang w:val="en-GB"/>
              </w:rPr>
            </w:pPr>
            <w:r w:rsidRPr="001C30A2">
              <w:rPr>
                <w:rFonts w:ascii="Verdana" w:hAnsi="Verdana" w:cs="Gisha"/>
                <w:sz w:val="18"/>
                <w:szCs w:val="18"/>
                <w:lang w:val="en-GB"/>
              </w:rPr>
              <w:t>from other schools with the aim of challenging</w:t>
            </w:r>
          </w:p>
          <w:p w:rsidR="001C30A2" w:rsidRDefault="001C30A2" w:rsidP="001C30A2">
            <w:pPr>
              <w:ind w:right="-1864"/>
              <w:rPr>
                <w:rFonts w:ascii="Verdana" w:hAnsi="Verdana" w:cs="Gisha"/>
                <w:sz w:val="18"/>
                <w:szCs w:val="18"/>
                <w:lang w:val="en-GB"/>
              </w:rPr>
            </w:pPr>
            <w:r w:rsidRPr="001C30A2">
              <w:rPr>
                <w:rFonts w:ascii="Verdana" w:hAnsi="Verdana" w:cs="Gisha"/>
                <w:sz w:val="18"/>
                <w:szCs w:val="18"/>
                <w:lang w:val="en-GB"/>
              </w:rPr>
              <w:t>their thinking and to improve their self-esteem</w:t>
            </w:r>
          </w:p>
          <w:p w:rsidR="001C30A2" w:rsidRPr="001C30A2" w:rsidRDefault="001C30A2" w:rsidP="001C30A2">
            <w:pPr>
              <w:ind w:right="-1864"/>
              <w:rPr>
                <w:rFonts w:ascii="Verdana" w:hAnsi="Verdana" w:cs="Gisha"/>
                <w:sz w:val="18"/>
                <w:szCs w:val="18"/>
                <w:lang w:val="en-GB"/>
              </w:rPr>
            </w:pPr>
            <w:proofErr w:type="gramStart"/>
            <w:r w:rsidRPr="001C30A2">
              <w:rPr>
                <w:rFonts w:ascii="Verdana" w:hAnsi="Verdana" w:cs="Gisha"/>
                <w:sz w:val="18"/>
                <w:szCs w:val="18"/>
                <w:lang w:val="en-GB"/>
              </w:rPr>
              <w:t>and</w:t>
            </w:r>
            <w:proofErr w:type="gramEnd"/>
            <w:r w:rsidRPr="001C30A2">
              <w:rPr>
                <w:rFonts w:ascii="Verdana" w:hAnsi="Verdana" w:cs="Gisha"/>
                <w:sz w:val="18"/>
                <w:szCs w:val="18"/>
                <w:lang w:val="en-GB"/>
              </w:rPr>
              <w:t xml:space="preserve"> confidence.</w:t>
            </w:r>
          </w:p>
        </w:tc>
        <w:tc>
          <w:tcPr>
            <w:tcW w:w="3402" w:type="dxa"/>
            <w:tcBorders>
              <w:bottom w:val="single" w:sz="4" w:space="0" w:color="auto"/>
            </w:tcBorders>
            <w:shd w:val="clear" w:color="auto" w:fill="auto"/>
            <w:tcMar>
              <w:top w:w="57" w:type="dxa"/>
              <w:bottom w:w="57" w:type="dxa"/>
            </w:tcMar>
          </w:tcPr>
          <w:p w:rsidR="00B55DB2" w:rsidRDefault="00274BB9" w:rsidP="003107A8">
            <w:pPr>
              <w:rPr>
                <w:rFonts w:ascii="Verdana" w:hAnsi="Verdana" w:cs="Arial"/>
                <w:sz w:val="18"/>
                <w:szCs w:val="18"/>
                <w:lang w:val="en-GB"/>
              </w:rPr>
            </w:pPr>
            <w:r w:rsidRPr="00274BB9">
              <w:rPr>
                <w:rFonts w:ascii="Verdana" w:hAnsi="Verdana" w:cs="Arial"/>
                <w:sz w:val="18"/>
                <w:szCs w:val="18"/>
                <w:lang w:val="en-GB"/>
              </w:rPr>
              <w:t>Ensure staff know confidently who their PP children are through regular monitoring e.g. lesson drop in, learning walks, formal observations</w:t>
            </w: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Default="001C30A2" w:rsidP="003107A8">
            <w:pPr>
              <w:rPr>
                <w:rFonts w:ascii="Verdana" w:hAnsi="Verdana" w:cs="Arial"/>
                <w:sz w:val="18"/>
                <w:szCs w:val="18"/>
                <w:lang w:val="en-GB"/>
              </w:rPr>
            </w:pPr>
          </w:p>
          <w:p w:rsidR="001C30A2" w:rsidRPr="001C30A2" w:rsidRDefault="001C30A2" w:rsidP="001C30A2">
            <w:pPr>
              <w:rPr>
                <w:rFonts w:ascii="Verdana" w:hAnsi="Verdana" w:cs="Arial"/>
                <w:sz w:val="18"/>
                <w:szCs w:val="18"/>
                <w:lang w:val="en-GB"/>
              </w:rPr>
            </w:pPr>
            <w:r w:rsidRPr="001C30A2">
              <w:rPr>
                <w:rFonts w:ascii="Verdana" w:hAnsi="Verdana" w:cs="Arial"/>
                <w:sz w:val="18"/>
                <w:szCs w:val="18"/>
                <w:lang w:val="en-GB"/>
              </w:rPr>
              <w:t>A register of attendance and the workshops attended will be recorded in school.</w:t>
            </w:r>
          </w:p>
          <w:p w:rsidR="001C30A2" w:rsidRPr="00274BB9" w:rsidRDefault="001C30A2" w:rsidP="001C30A2">
            <w:pPr>
              <w:rPr>
                <w:rFonts w:ascii="Verdana" w:hAnsi="Verdana" w:cs="Arial"/>
                <w:sz w:val="18"/>
                <w:szCs w:val="18"/>
                <w:lang w:val="en-GB"/>
              </w:rPr>
            </w:pPr>
            <w:r w:rsidRPr="001C30A2">
              <w:rPr>
                <w:rFonts w:ascii="Verdana" w:hAnsi="Verdana" w:cs="Arial"/>
                <w:sz w:val="18"/>
                <w:szCs w:val="18"/>
                <w:lang w:val="en-GB"/>
              </w:rPr>
              <w:t>Discuss the workshops and their outcomes with parents to gauge their opinions on the Enrichment opportunities provided.</w:t>
            </w:r>
          </w:p>
        </w:tc>
        <w:tc>
          <w:tcPr>
            <w:tcW w:w="899" w:type="dxa"/>
            <w:tcBorders>
              <w:bottom w:val="single" w:sz="4" w:space="0" w:color="auto"/>
            </w:tcBorders>
            <w:shd w:val="clear" w:color="auto" w:fill="auto"/>
          </w:tcPr>
          <w:p w:rsidR="00B55DB2" w:rsidRPr="00D70CEC" w:rsidRDefault="00D70CEC" w:rsidP="003107A8">
            <w:pPr>
              <w:rPr>
                <w:rFonts w:ascii="Comic Sans MS" w:hAnsi="Comic Sans MS" w:cs="Arial"/>
                <w:sz w:val="20"/>
                <w:szCs w:val="20"/>
                <w:lang w:val="en-GB"/>
              </w:rPr>
            </w:pPr>
            <w:r w:rsidRPr="00D70CEC">
              <w:rPr>
                <w:rFonts w:ascii="Comic Sans MS" w:hAnsi="Comic Sans MS" w:cs="Arial"/>
                <w:sz w:val="20"/>
                <w:szCs w:val="20"/>
                <w:lang w:val="en-GB"/>
              </w:rPr>
              <w:t>JF    SG</w:t>
            </w:r>
          </w:p>
        </w:tc>
      </w:tr>
      <w:tr w:rsidR="0084445C" w:rsidRPr="003107A8" w:rsidTr="0084445C">
        <w:trPr>
          <w:trHeight w:val="289"/>
        </w:trPr>
        <w:tc>
          <w:tcPr>
            <w:tcW w:w="14791" w:type="dxa"/>
            <w:gridSpan w:val="5"/>
            <w:shd w:val="clear" w:color="auto" w:fill="C6D9F1" w:themeFill="text2" w:themeFillTint="33"/>
            <w:tcMar>
              <w:top w:w="57" w:type="dxa"/>
              <w:bottom w:w="57" w:type="dxa"/>
            </w:tcMar>
          </w:tcPr>
          <w:p w:rsidR="0084445C" w:rsidRDefault="00B55DB2" w:rsidP="003107A8">
            <w:pPr>
              <w:rPr>
                <w:rFonts w:ascii="Verdana" w:hAnsi="Verdana" w:cs="Arial"/>
                <w:b/>
                <w:lang w:val="en-GB"/>
              </w:rPr>
            </w:pPr>
            <w:r>
              <w:rPr>
                <w:rFonts w:ascii="Verdana" w:hAnsi="Verdana" w:cs="Arial"/>
                <w:b/>
                <w:lang w:val="en-GB"/>
              </w:rPr>
              <w:t>Outcomes of Mid-Year Review:</w:t>
            </w:r>
          </w:p>
          <w:p w:rsidR="00B55DB2" w:rsidRDefault="00B55DB2" w:rsidP="003107A8">
            <w:pPr>
              <w:rPr>
                <w:rFonts w:ascii="Verdana" w:hAnsi="Verdana" w:cs="Arial"/>
                <w:b/>
                <w:lang w:val="en-GB"/>
              </w:rPr>
            </w:pPr>
          </w:p>
          <w:p w:rsidR="00B55DB2" w:rsidRPr="003107A8" w:rsidRDefault="00B55DB2" w:rsidP="003107A8">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3107A8">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3107A8">
            <w:pPr>
              <w:rPr>
                <w:rFonts w:ascii="Verdana" w:hAnsi="Verdana" w:cs="Arial"/>
                <w:b/>
                <w:sz w:val="20"/>
                <w:szCs w:val="20"/>
                <w:lang w:val="en-GB"/>
              </w:rPr>
            </w:pPr>
            <w:r w:rsidRPr="003107A8">
              <w:rPr>
                <w:rFonts w:ascii="Verdana" w:hAnsi="Verdana" w:cs="Arial"/>
                <w:b/>
                <w:sz w:val="18"/>
                <w:szCs w:val="18"/>
                <w:lang w:val="en-GB"/>
              </w:rPr>
              <w:t>£</w:t>
            </w:r>
            <w:r w:rsidR="0043693E">
              <w:rPr>
                <w:rFonts w:ascii="Verdana" w:hAnsi="Verdana" w:cs="Arial"/>
                <w:b/>
                <w:sz w:val="18"/>
                <w:szCs w:val="18"/>
                <w:lang w:val="en-GB"/>
              </w:rPr>
              <w:t>10,500</w:t>
            </w:r>
          </w:p>
        </w:tc>
      </w:tr>
      <w:tr w:rsidR="0084445C" w:rsidRPr="003107A8" w:rsidTr="005A3F37">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lang w:val="en-GB"/>
              </w:rPr>
            </w:pPr>
            <w:r>
              <w:rPr>
                <w:rFonts w:ascii="Verdana" w:hAnsi="Verdana" w:cs="Arial"/>
                <w:b/>
                <w:lang w:val="en-GB"/>
              </w:rPr>
              <w:lastRenderedPageBreak/>
              <w:t>b. 1-1 Intervention - Academic</w:t>
            </w:r>
          </w:p>
        </w:tc>
      </w:tr>
      <w:tr w:rsidR="00B55DB2" w:rsidRPr="003107A8" w:rsidTr="00274BB9">
        <w:trPr>
          <w:trHeight w:val="289"/>
        </w:trPr>
        <w:tc>
          <w:tcPr>
            <w:tcW w:w="2835"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Desired outcome</w:t>
            </w:r>
          </w:p>
        </w:tc>
        <w:tc>
          <w:tcPr>
            <w:tcW w:w="3261"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Chosen action / approach</w:t>
            </w:r>
          </w:p>
        </w:tc>
        <w:tc>
          <w:tcPr>
            <w:tcW w:w="4394"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What is the evidence and rationale for this choice?</w:t>
            </w:r>
          </w:p>
        </w:tc>
        <w:tc>
          <w:tcPr>
            <w:tcW w:w="3402"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How will you ensure it is implemented well?</w:t>
            </w:r>
          </w:p>
        </w:tc>
        <w:tc>
          <w:tcPr>
            <w:tcW w:w="899" w:type="dxa"/>
            <w:shd w:val="clear" w:color="auto" w:fill="auto"/>
          </w:tcPr>
          <w:p w:rsidR="00B55DB2" w:rsidRPr="003107A8" w:rsidRDefault="00B55DB2" w:rsidP="005A3F37">
            <w:pPr>
              <w:rPr>
                <w:rFonts w:ascii="Verdana" w:hAnsi="Verdana" w:cs="Arial"/>
                <w:b/>
                <w:lang w:val="en-GB"/>
              </w:rPr>
            </w:pPr>
            <w:r w:rsidRPr="003107A8">
              <w:rPr>
                <w:rFonts w:ascii="Verdana" w:hAnsi="Verdana" w:cs="Arial"/>
                <w:b/>
                <w:lang w:val="en-GB"/>
              </w:rPr>
              <w:t>Staff lead</w:t>
            </w:r>
          </w:p>
        </w:tc>
      </w:tr>
      <w:tr w:rsidR="00B55DB2" w:rsidRPr="003107A8" w:rsidTr="00274BB9">
        <w:trPr>
          <w:trHeight w:val="289"/>
        </w:trPr>
        <w:tc>
          <w:tcPr>
            <w:tcW w:w="2835" w:type="dxa"/>
            <w:tcBorders>
              <w:bottom w:val="single" w:sz="4" w:space="0" w:color="auto"/>
            </w:tcBorders>
            <w:tcMar>
              <w:top w:w="57" w:type="dxa"/>
              <w:bottom w:w="57" w:type="dxa"/>
            </w:tcMar>
          </w:tcPr>
          <w:p w:rsidR="00B55DB2" w:rsidRDefault="008F4221" w:rsidP="008F4221">
            <w:pPr>
              <w:rPr>
                <w:rFonts w:ascii="Verdana" w:hAnsi="Verdana" w:cs="Arial"/>
                <w:sz w:val="18"/>
                <w:szCs w:val="18"/>
                <w:lang w:val="en-GB"/>
              </w:rPr>
            </w:pPr>
            <w:r w:rsidRPr="008F4221">
              <w:rPr>
                <w:rFonts w:ascii="Verdana" w:hAnsi="Verdana" w:cs="Arial"/>
                <w:sz w:val="18"/>
                <w:szCs w:val="18"/>
                <w:lang w:val="en-GB"/>
              </w:rPr>
              <w:t xml:space="preserve">Consolidation of learning completed in classes – time for practise and application of skills. </w:t>
            </w: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Default="00124C07" w:rsidP="008F4221">
            <w:pPr>
              <w:rPr>
                <w:rFonts w:ascii="Verdana" w:hAnsi="Verdana" w:cs="Arial"/>
                <w:sz w:val="18"/>
                <w:szCs w:val="18"/>
                <w:lang w:val="en-GB"/>
              </w:rPr>
            </w:pPr>
          </w:p>
          <w:p w:rsidR="00124C07" w:rsidRPr="008F4221" w:rsidRDefault="00124C07" w:rsidP="00124C07">
            <w:pPr>
              <w:rPr>
                <w:rFonts w:ascii="Verdana" w:hAnsi="Verdana" w:cs="Arial"/>
                <w:sz w:val="18"/>
                <w:szCs w:val="18"/>
                <w:lang w:val="en-GB"/>
              </w:rPr>
            </w:pPr>
            <w:r w:rsidRPr="00124C07">
              <w:rPr>
                <w:rFonts w:ascii="Verdana" w:hAnsi="Verdana" w:cs="Arial"/>
                <w:sz w:val="18"/>
                <w:szCs w:val="18"/>
                <w:lang w:val="en-GB"/>
              </w:rPr>
              <w:t xml:space="preserve">Pre-teaching to prepare all for future learning in order to build confidence and give higher level starting points to learning. </w:t>
            </w:r>
          </w:p>
        </w:tc>
        <w:tc>
          <w:tcPr>
            <w:tcW w:w="3261" w:type="dxa"/>
            <w:tcBorders>
              <w:bottom w:val="single" w:sz="4" w:space="0" w:color="auto"/>
            </w:tcBorders>
            <w:tcMar>
              <w:top w:w="57" w:type="dxa"/>
              <w:bottom w:w="57" w:type="dxa"/>
            </w:tcMar>
          </w:tcPr>
          <w:p w:rsidR="004F5614" w:rsidRPr="0009101D" w:rsidRDefault="008F4221" w:rsidP="0009101D">
            <w:pPr>
              <w:rPr>
                <w:rFonts w:ascii="Verdana" w:hAnsi="Verdana"/>
                <w:sz w:val="18"/>
                <w:szCs w:val="18"/>
                <w:lang w:val="en-GB"/>
              </w:rPr>
            </w:pPr>
            <w:r w:rsidRPr="0009101D">
              <w:rPr>
                <w:rFonts w:ascii="Verdana" w:hAnsi="Verdana"/>
                <w:sz w:val="18"/>
                <w:szCs w:val="18"/>
                <w:lang w:val="en-GB"/>
              </w:rPr>
              <w:t>More Able Pupil Premium children are given the opportunity to attend Enrichment workshops run by the University of Exeter Graduate School, in addition to workshops and ‘Booster Groups’ that can be designed and delivered by experienced members of staff within school.</w:t>
            </w:r>
          </w:p>
          <w:p w:rsidR="004F5614" w:rsidRDefault="004F5614" w:rsidP="004F5614">
            <w:pPr>
              <w:pStyle w:val="ListParagraph"/>
              <w:rPr>
                <w:rFonts w:ascii="Verdana" w:hAnsi="Verdana"/>
                <w:sz w:val="18"/>
                <w:szCs w:val="18"/>
                <w:lang w:val="en-GB"/>
              </w:rPr>
            </w:pPr>
          </w:p>
          <w:p w:rsidR="004F5614" w:rsidRDefault="004F5614" w:rsidP="004F5614">
            <w:pPr>
              <w:pStyle w:val="ListParagraph"/>
              <w:rPr>
                <w:rFonts w:ascii="Verdana" w:hAnsi="Verdana"/>
                <w:sz w:val="18"/>
                <w:szCs w:val="18"/>
                <w:lang w:val="en-GB"/>
              </w:rPr>
            </w:pPr>
          </w:p>
          <w:p w:rsidR="004F5614" w:rsidRDefault="004F5614" w:rsidP="004F5614">
            <w:pPr>
              <w:pStyle w:val="ListParagraph"/>
              <w:rPr>
                <w:rFonts w:ascii="Verdana" w:hAnsi="Verdana"/>
                <w:sz w:val="18"/>
                <w:szCs w:val="18"/>
                <w:lang w:val="en-GB"/>
              </w:rPr>
            </w:pPr>
          </w:p>
          <w:p w:rsidR="004F5614" w:rsidRDefault="004F5614" w:rsidP="004F5614">
            <w:pPr>
              <w:pStyle w:val="ListParagraph"/>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124C07" w:rsidRPr="0009101D" w:rsidRDefault="00124C07" w:rsidP="0009101D">
            <w:pPr>
              <w:rPr>
                <w:rFonts w:ascii="Verdana" w:hAnsi="Verdana" w:cs="Arial"/>
                <w:sz w:val="18"/>
                <w:szCs w:val="18"/>
                <w:lang w:val="en-GB"/>
              </w:rPr>
            </w:pPr>
            <w:r w:rsidRPr="0009101D">
              <w:rPr>
                <w:rFonts w:ascii="Verdana" w:hAnsi="Verdana"/>
                <w:sz w:val="18"/>
                <w:szCs w:val="18"/>
                <w:lang w:val="en-GB"/>
              </w:rPr>
              <w:t>Pre-teaching to include pre-reading of texts in English, research for writing units, key vocabulary, concepts in SPAG and maths calculation strategies and terminology.</w:t>
            </w:r>
          </w:p>
        </w:tc>
        <w:tc>
          <w:tcPr>
            <w:tcW w:w="4394" w:type="dxa"/>
            <w:tcBorders>
              <w:bottom w:val="single" w:sz="4" w:space="0" w:color="auto"/>
            </w:tcBorders>
            <w:shd w:val="clear" w:color="auto" w:fill="auto"/>
            <w:tcMar>
              <w:top w:w="57" w:type="dxa"/>
              <w:bottom w:w="57" w:type="dxa"/>
            </w:tcMar>
          </w:tcPr>
          <w:p w:rsidR="008F4221" w:rsidRPr="008F4221" w:rsidRDefault="008F4221" w:rsidP="008F4221">
            <w:pPr>
              <w:rPr>
                <w:rFonts w:ascii="Verdana" w:hAnsi="Verdana" w:cs="Gisha"/>
                <w:sz w:val="18"/>
                <w:szCs w:val="18"/>
                <w:lang w:val="en-GB"/>
              </w:rPr>
            </w:pPr>
            <w:r w:rsidRPr="008F4221">
              <w:rPr>
                <w:rFonts w:ascii="Verdana" w:hAnsi="Verdana" w:cs="Gisha"/>
                <w:sz w:val="18"/>
                <w:szCs w:val="18"/>
                <w:lang w:val="en-GB"/>
              </w:rPr>
              <w:t>All Pupil Premium children will have improved their learning outcomes in reading, writing and maths (meeting end of year age-related objectives)</w:t>
            </w:r>
          </w:p>
          <w:p w:rsidR="0009101D" w:rsidRDefault="0009101D" w:rsidP="008F4221">
            <w:pPr>
              <w:rPr>
                <w:rFonts w:ascii="Verdana" w:hAnsi="Verdana" w:cs="Gisha"/>
                <w:sz w:val="18"/>
                <w:szCs w:val="18"/>
                <w:lang w:val="en-GB"/>
              </w:rPr>
            </w:pPr>
          </w:p>
          <w:p w:rsidR="00B55DB2" w:rsidRDefault="008F4221" w:rsidP="008F4221">
            <w:pPr>
              <w:rPr>
                <w:rFonts w:ascii="Verdana" w:hAnsi="Verdana" w:cs="Gisha"/>
                <w:sz w:val="18"/>
                <w:szCs w:val="18"/>
                <w:lang w:val="en-GB"/>
              </w:rPr>
            </w:pPr>
            <w:r w:rsidRPr="008F4221">
              <w:rPr>
                <w:rFonts w:ascii="Verdana" w:hAnsi="Verdana" w:cs="Gisha"/>
                <w:sz w:val="18"/>
                <w:szCs w:val="18"/>
                <w:lang w:val="en-GB"/>
              </w:rPr>
              <w:t>All Pupil Premium children will be developing confidence in these specified areas of the curriculum both within school and in wider school initiatives.</w:t>
            </w: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Default="00124C07" w:rsidP="008F4221">
            <w:pPr>
              <w:rPr>
                <w:rFonts w:ascii="Verdana" w:hAnsi="Verdana" w:cs="Gisha"/>
                <w:sz w:val="18"/>
                <w:szCs w:val="18"/>
                <w:lang w:val="en-GB"/>
              </w:rPr>
            </w:pPr>
          </w:p>
          <w:p w:rsidR="00124C07" w:rsidRPr="008F4221" w:rsidRDefault="00124C07" w:rsidP="008F4221">
            <w:pPr>
              <w:rPr>
                <w:rFonts w:ascii="Verdana" w:hAnsi="Verdana" w:cs="Gisha"/>
                <w:sz w:val="18"/>
                <w:szCs w:val="18"/>
                <w:lang w:val="en-GB"/>
              </w:rPr>
            </w:pPr>
            <w:r>
              <w:rPr>
                <w:rFonts w:ascii="Verdana" w:hAnsi="Verdana" w:cs="Gisha"/>
                <w:sz w:val="18"/>
                <w:szCs w:val="18"/>
                <w:lang w:val="en-GB"/>
              </w:rPr>
              <w:t>As above</w:t>
            </w:r>
          </w:p>
        </w:tc>
        <w:tc>
          <w:tcPr>
            <w:tcW w:w="3402" w:type="dxa"/>
            <w:tcBorders>
              <w:bottom w:val="single" w:sz="4" w:space="0" w:color="auto"/>
            </w:tcBorders>
            <w:shd w:val="clear" w:color="auto" w:fill="auto"/>
            <w:tcMar>
              <w:top w:w="57" w:type="dxa"/>
              <w:bottom w:w="57" w:type="dxa"/>
            </w:tcMar>
          </w:tcPr>
          <w:p w:rsidR="008F4221" w:rsidRPr="008F4221" w:rsidRDefault="008F4221" w:rsidP="008F4221">
            <w:pPr>
              <w:rPr>
                <w:rFonts w:ascii="Verdana" w:hAnsi="Verdana" w:cs="Arial"/>
                <w:sz w:val="18"/>
                <w:szCs w:val="18"/>
                <w:lang w:val="en-GB"/>
              </w:rPr>
            </w:pPr>
            <w:r w:rsidRPr="008F4221">
              <w:rPr>
                <w:rFonts w:ascii="Verdana" w:hAnsi="Verdana" w:cs="Arial"/>
                <w:sz w:val="18"/>
                <w:szCs w:val="18"/>
                <w:lang w:val="en-GB"/>
              </w:rPr>
              <w:t>All Pupil Premium children will have developed a love of learning and a willingness to improve their academic ability further outside the school environment e.g. analyse the completion of home learning tasks to monitor how far Pupil Premium children and their families are engaging with these set tasks. Monitor Reading Diaries for recorded and dated entries. Pupil Premium children are reading independently and with enjoyment both within and outside the school environment.</w:t>
            </w:r>
          </w:p>
          <w:p w:rsidR="0009101D" w:rsidRDefault="0009101D" w:rsidP="005A3F37">
            <w:pPr>
              <w:rPr>
                <w:rFonts w:ascii="Verdana" w:hAnsi="Verdana" w:cs="Arial"/>
                <w:sz w:val="20"/>
                <w:szCs w:val="20"/>
                <w:lang w:val="en-GB"/>
              </w:rPr>
            </w:pPr>
          </w:p>
          <w:p w:rsidR="00B55DB2" w:rsidRPr="003107A8" w:rsidRDefault="00124C07" w:rsidP="005A3F37">
            <w:pPr>
              <w:rPr>
                <w:rFonts w:ascii="Verdana" w:hAnsi="Verdana" w:cs="Arial"/>
                <w:sz w:val="20"/>
                <w:szCs w:val="20"/>
                <w:lang w:val="en-GB"/>
              </w:rPr>
            </w:pPr>
            <w:r w:rsidRPr="00124C07">
              <w:rPr>
                <w:rFonts w:ascii="Verdana" w:hAnsi="Verdana" w:cs="Arial"/>
                <w:sz w:val="18"/>
                <w:szCs w:val="18"/>
                <w:lang w:val="en-GB"/>
              </w:rPr>
              <w:t>Where Pre-teaching tasks are set as home learning, Pupil Premium children will have time to complete these tasks in school if they are unable to do so at home. Our expectation is that Parent Learning overviews are sent to parents a few days before starting the new learning experience, so that parents have the opportunity to see future teaching input, with the Hook and Outcome clearly highlighted. The Learning Experience Parent Topic Webs are also on each class page and updated regularly.</w:t>
            </w:r>
          </w:p>
        </w:tc>
        <w:tc>
          <w:tcPr>
            <w:tcW w:w="899" w:type="dxa"/>
            <w:tcBorders>
              <w:bottom w:val="single" w:sz="4" w:space="0" w:color="auto"/>
            </w:tcBorders>
            <w:shd w:val="clear" w:color="auto" w:fill="auto"/>
          </w:tcPr>
          <w:p w:rsidR="00B55DB2"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t>S G</w:t>
            </w:r>
            <w:r>
              <w:rPr>
                <w:rFonts w:ascii="Comic Sans MS" w:hAnsi="Comic Sans MS" w:cs="Arial"/>
                <w:sz w:val="20"/>
                <w:szCs w:val="20"/>
                <w:lang w:val="en-GB"/>
              </w:rPr>
              <w:t xml:space="preserve">   SH</w:t>
            </w:r>
          </w:p>
        </w:tc>
      </w:tr>
      <w:tr w:rsidR="0084445C" w:rsidRPr="003107A8" w:rsidTr="005A3F37">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lang w:val="en-GB"/>
              </w:rPr>
            </w:pPr>
            <w:r>
              <w:rPr>
                <w:rFonts w:ascii="Verdana" w:hAnsi="Verdana" w:cs="Arial"/>
                <w:b/>
                <w:lang w:val="en-GB"/>
              </w:rPr>
              <w:t>Outcomes of Mid-Year Review:</w:t>
            </w:r>
          </w:p>
          <w:p w:rsidR="00B55DB2" w:rsidRDefault="00B55DB2" w:rsidP="005A3F37">
            <w:pPr>
              <w:rPr>
                <w:rFonts w:ascii="Verdana" w:hAnsi="Verdana" w:cs="Arial"/>
                <w:b/>
                <w:lang w:val="en-GB"/>
              </w:rPr>
            </w:pPr>
          </w:p>
          <w:p w:rsidR="00B55DB2" w:rsidRPr="003107A8" w:rsidRDefault="00B55DB2" w:rsidP="005A3F37">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375</w:t>
            </w:r>
          </w:p>
        </w:tc>
      </w:tr>
      <w:tr w:rsidR="0084445C" w:rsidRPr="003107A8" w:rsidTr="005A3F37">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lang w:val="en-GB"/>
              </w:rPr>
            </w:pPr>
            <w:r>
              <w:rPr>
                <w:rFonts w:ascii="Verdana" w:hAnsi="Verdana" w:cs="Arial"/>
                <w:b/>
                <w:lang w:val="en-GB"/>
              </w:rPr>
              <w:t>c. 1-1 Intervention - Social</w:t>
            </w:r>
          </w:p>
        </w:tc>
      </w:tr>
      <w:tr w:rsidR="00B55DB2" w:rsidRPr="003107A8" w:rsidTr="00274BB9">
        <w:trPr>
          <w:trHeight w:val="289"/>
        </w:trPr>
        <w:tc>
          <w:tcPr>
            <w:tcW w:w="2835"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Desired outcome</w:t>
            </w:r>
          </w:p>
        </w:tc>
        <w:tc>
          <w:tcPr>
            <w:tcW w:w="3261"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Chosen action / approach</w:t>
            </w:r>
          </w:p>
        </w:tc>
        <w:tc>
          <w:tcPr>
            <w:tcW w:w="4394"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What is the evidence and rationale for this choice?</w:t>
            </w:r>
          </w:p>
        </w:tc>
        <w:tc>
          <w:tcPr>
            <w:tcW w:w="3402"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How will you ensure it is implemented well?</w:t>
            </w:r>
          </w:p>
        </w:tc>
        <w:tc>
          <w:tcPr>
            <w:tcW w:w="899" w:type="dxa"/>
            <w:shd w:val="clear" w:color="auto" w:fill="auto"/>
          </w:tcPr>
          <w:p w:rsidR="00B55DB2" w:rsidRPr="003107A8" w:rsidRDefault="00B55DB2" w:rsidP="005A3F37">
            <w:pPr>
              <w:rPr>
                <w:rFonts w:ascii="Verdana" w:hAnsi="Verdana" w:cs="Arial"/>
                <w:b/>
                <w:lang w:val="en-GB"/>
              </w:rPr>
            </w:pPr>
            <w:r w:rsidRPr="003107A8">
              <w:rPr>
                <w:rFonts w:ascii="Verdana" w:hAnsi="Verdana" w:cs="Arial"/>
                <w:b/>
                <w:lang w:val="en-GB"/>
              </w:rPr>
              <w:t>Staff lead</w:t>
            </w:r>
          </w:p>
        </w:tc>
      </w:tr>
      <w:tr w:rsidR="00B55DB2" w:rsidRPr="003107A8" w:rsidTr="00274BB9">
        <w:trPr>
          <w:trHeight w:val="289"/>
        </w:trPr>
        <w:tc>
          <w:tcPr>
            <w:tcW w:w="2835" w:type="dxa"/>
            <w:tcBorders>
              <w:bottom w:val="single" w:sz="4" w:space="0" w:color="auto"/>
            </w:tcBorders>
            <w:tcMar>
              <w:top w:w="57" w:type="dxa"/>
              <w:bottom w:w="57" w:type="dxa"/>
            </w:tcMar>
          </w:tcPr>
          <w:p w:rsidR="00B55DB2" w:rsidRPr="004F5614" w:rsidRDefault="004F5614" w:rsidP="005A3F37">
            <w:pPr>
              <w:rPr>
                <w:rFonts w:ascii="Verdana" w:hAnsi="Verdana" w:cs="Arial"/>
                <w:sz w:val="18"/>
                <w:szCs w:val="18"/>
                <w:lang w:val="en-GB"/>
              </w:rPr>
            </w:pPr>
            <w:r w:rsidRPr="004F5614">
              <w:rPr>
                <w:rFonts w:ascii="Verdana" w:hAnsi="Verdana" w:cs="Arial"/>
                <w:sz w:val="18"/>
                <w:szCs w:val="18"/>
                <w:lang w:val="en-GB"/>
              </w:rPr>
              <w:t>Counselling/THRIVE for individual children who have been identified as having specific social and emotional needs.</w:t>
            </w:r>
          </w:p>
        </w:tc>
        <w:tc>
          <w:tcPr>
            <w:tcW w:w="3261" w:type="dxa"/>
            <w:tcBorders>
              <w:bottom w:val="single" w:sz="4" w:space="0" w:color="auto"/>
            </w:tcBorders>
            <w:tcMar>
              <w:top w:w="57" w:type="dxa"/>
              <w:bottom w:w="57" w:type="dxa"/>
            </w:tcMar>
          </w:tcPr>
          <w:p w:rsidR="00B55DB2" w:rsidRPr="004F5614" w:rsidRDefault="004F5614" w:rsidP="005A3F37">
            <w:pPr>
              <w:rPr>
                <w:rFonts w:ascii="Verdana" w:hAnsi="Verdana" w:cs="Arial"/>
                <w:sz w:val="18"/>
                <w:szCs w:val="18"/>
                <w:lang w:val="en-GB"/>
              </w:rPr>
            </w:pPr>
            <w:r w:rsidRPr="004F5614">
              <w:rPr>
                <w:rFonts w:ascii="Verdana" w:hAnsi="Verdana" w:cs="Arial"/>
                <w:sz w:val="18"/>
                <w:szCs w:val="18"/>
                <w:lang w:val="en-GB"/>
              </w:rPr>
              <w:t>Sam Hill has been trained as our ‘In-House’ Counsellor to meet the needs of individuals who will benefit from this intervention.</w:t>
            </w:r>
          </w:p>
          <w:p w:rsidR="004F5614" w:rsidRPr="003107A8" w:rsidRDefault="004F5614" w:rsidP="005A3F37">
            <w:pPr>
              <w:rPr>
                <w:rFonts w:ascii="Verdana" w:hAnsi="Verdana" w:cs="Arial"/>
                <w:sz w:val="20"/>
                <w:szCs w:val="20"/>
                <w:lang w:val="en-GB"/>
              </w:rPr>
            </w:pPr>
            <w:r w:rsidRPr="004F5614">
              <w:rPr>
                <w:rFonts w:ascii="Verdana" w:hAnsi="Verdana" w:cs="Arial"/>
                <w:sz w:val="18"/>
                <w:szCs w:val="18"/>
                <w:lang w:val="en-GB"/>
              </w:rPr>
              <w:t>Use of the correct procedures in place to allow the social and emotional interventions to take place appropriately.</w:t>
            </w:r>
          </w:p>
        </w:tc>
        <w:tc>
          <w:tcPr>
            <w:tcW w:w="4394" w:type="dxa"/>
            <w:tcBorders>
              <w:bottom w:val="single" w:sz="4" w:space="0" w:color="auto"/>
            </w:tcBorders>
            <w:shd w:val="clear" w:color="auto" w:fill="auto"/>
            <w:tcMar>
              <w:top w:w="57" w:type="dxa"/>
              <w:bottom w:w="57" w:type="dxa"/>
            </w:tcMar>
          </w:tcPr>
          <w:p w:rsidR="00B55DB2" w:rsidRPr="004F5614" w:rsidRDefault="004F5614" w:rsidP="005A3F37">
            <w:pPr>
              <w:rPr>
                <w:rFonts w:ascii="Verdana" w:hAnsi="Verdana" w:cs="Gisha"/>
                <w:sz w:val="18"/>
                <w:szCs w:val="18"/>
                <w:lang w:val="en-GB"/>
              </w:rPr>
            </w:pPr>
            <w:r w:rsidRPr="004F5614">
              <w:rPr>
                <w:rFonts w:ascii="Verdana" w:hAnsi="Verdana" w:cs="Gisha"/>
                <w:sz w:val="18"/>
                <w:szCs w:val="18"/>
                <w:lang w:val="en-GB"/>
              </w:rPr>
              <w:t>The self-esteem, social skills and behaviour of identified pupils will improve leading to increased confidence and attainment in the classroom.</w:t>
            </w:r>
          </w:p>
        </w:tc>
        <w:tc>
          <w:tcPr>
            <w:tcW w:w="3402" w:type="dxa"/>
            <w:tcBorders>
              <w:bottom w:val="single" w:sz="4" w:space="0" w:color="auto"/>
            </w:tcBorders>
            <w:shd w:val="clear" w:color="auto" w:fill="auto"/>
            <w:tcMar>
              <w:top w:w="57" w:type="dxa"/>
              <w:bottom w:w="57" w:type="dxa"/>
            </w:tcMar>
          </w:tcPr>
          <w:p w:rsidR="004F5614" w:rsidRPr="004F5614" w:rsidRDefault="004F5614" w:rsidP="004F5614">
            <w:pPr>
              <w:rPr>
                <w:rFonts w:ascii="Verdana" w:hAnsi="Verdana" w:cs="Arial"/>
                <w:sz w:val="18"/>
                <w:szCs w:val="18"/>
                <w:lang w:val="en-GB"/>
              </w:rPr>
            </w:pPr>
            <w:r w:rsidRPr="004F5614">
              <w:rPr>
                <w:rFonts w:ascii="Verdana" w:hAnsi="Verdana" w:cs="Arial"/>
                <w:sz w:val="18"/>
                <w:szCs w:val="18"/>
                <w:lang w:val="en-GB"/>
              </w:rPr>
              <w:t>A regular review (half-</w:t>
            </w:r>
            <w:proofErr w:type="spellStart"/>
            <w:r w:rsidRPr="004F5614">
              <w:rPr>
                <w:rFonts w:ascii="Verdana" w:hAnsi="Verdana" w:cs="Arial"/>
                <w:sz w:val="18"/>
                <w:szCs w:val="18"/>
                <w:lang w:val="en-GB"/>
              </w:rPr>
              <w:t>termly</w:t>
            </w:r>
            <w:proofErr w:type="spellEnd"/>
            <w:r w:rsidRPr="004F5614">
              <w:rPr>
                <w:rFonts w:ascii="Verdana" w:hAnsi="Verdana" w:cs="Arial"/>
                <w:sz w:val="18"/>
                <w:szCs w:val="18"/>
                <w:lang w:val="en-GB"/>
              </w:rPr>
              <w:t>) of the designated children involved in the THRIVE and SEAL programmes, will ensure the correct children are always identified and receiving support.</w:t>
            </w:r>
          </w:p>
          <w:p w:rsidR="0009101D" w:rsidRDefault="0009101D" w:rsidP="004F5614">
            <w:pPr>
              <w:rPr>
                <w:rFonts w:ascii="Verdana" w:hAnsi="Verdana" w:cs="Arial"/>
                <w:sz w:val="18"/>
                <w:szCs w:val="18"/>
                <w:lang w:val="en-GB"/>
              </w:rPr>
            </w:pPr>
          </w:p>
          <w:p w:rsidR="004F5614" w:rsidRPr="004F5614" w:rsidRDefault="004F5614" w:rsidP="004F5614">
            <w:pPr>
              <w:rPr>
                <w:rFonts w:ascii="Verdana" w:hAnsi="Verdana" w:cs="Arial"/>
                <w:sz w:val="18"/>
                <w:szCs w:val="18"/>
                <w:lang w:val="en-GB"/>
              </w:rPr>
            </w:pPr>
            <w:r w:rsidRPr="004F5614">
              <w:rPr>
                <w:rFonts w:ascii="Verdana" w:hAnsi="Verdana" w:cs="Arial"/>
                <w:sz w:val="18"/>
                <w:szCs w:val="18"/>
                <w:lang w:val="en-GB"/>
              </w:rPr>
              <w:t>Regular opportunities for support staff to feedback to relevant parties – SLT, SEND</w:t>
            </w:r>
            <w:r>
              <w:rPr>
                <w:rFonts w:ascii="Verdana" w:hAnsi="Verdana" w:cs="Arial"/>
                <w:sz w:val="18"/>
                <w:szCs w:val="18"/>
                <w:lang w:val="en-GB"/>
              </w:rPr>
              <w:t xml:space="preserve"> </w:t>
            </w:r>
            <w:r w:rsidRPr="004F5614">
              <w:rPr>
                <w:rFonts w:ascii="Verdana" w:hAnsi="Verdana" w:cs="Arial"/>
                <w:sz w:val="18"/>
                <w:szCs w:val="18"/>
                <w:lang w:val="en-GB"/>
              </w:rPr>
              <w:t>Co, teachers and parents will enable a whole school approach to improving the social and emotional needs of the identified children.</w:t>
            </w:r>
          </w:p>
          <w:p w:rsidR="0009101D" w:rsidRDefault="0009101D" w:rsidP="004F5614">
            <w:pPr>
              <w:rPr>
                <w:rFonts w:ascii="Verdana" w:hAnsi="Verdana" w:cs="Arial"/>
                <w:sz w:val="18"/>
                <w:szCs w:val="18"/>
                <w:lang w:val="en-GB"/>
              </w:rPr>
            </w:pPr>
          </w:p>
          <w:p w:rsidR="00B55DB2" w:rsidRPr="003107A8" w:rsidRDefault="004F5614" w:rsidP="004F5614">
            <w:pPr>
              <w:rPr>
                <w:rFonts w:ascii="Verdana" w:hAnsi="Verdana" w:cs="Arial"/>
                <w:sz w:val="20"/>
                <w:szCs w:val="20"/>
                <w:lang w:val="en-GB"/>
              </w:rPr>
            </w:pPr>
            <w:r w:rsidRPr="004F5614">
              <w:rPr>
                <w:rFonts w:ascii="Verdana" w:hAnsi="Verdana" w:cs="Arial"/>
                <w:sz w:val="18"/>
                <w:szCs w:val="18"/>
                <w:lang w:val="en-GB"/>
              </w:rPr>
              <w:t>Feedback meetings to families regarding progress and additional support signposted when necessary</w:t>
            </w:r>
          </w:p>
        </w:tc>
        <w:tc>
          <w:tcPr>
            <w:tcW w:w="899" w:type="dxa"/>
            <w:tcBorders>
              <w:bottom w:val="single" w:sz="4" w:space="0" w:color="auto"/>
            </w:tcBorders>
            <w:shd w:val="clear" w:color="auto" w:fill="auto"/>
          </w:tcPr>
          <w:p w:rsidR="00B55DB2"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t>JF   SG</w:t>
            </w:r>
          </w:p>
          <w:p w:rsidR="00D70CEC" w:rsidRPr="00D70CEC" w:rsidRDefault="00D70CEC" w:rsidP="005A3F37">
            <w:pPr>
              <w:rPr>
                <w:rFonts w:ascii="Comic Sans MS" w:hAnsi="Comic Sans MS" w:cs="Arial"/>
                <w:sz w:val="20"/>
                <w:szCs w:val="20"/>
                <w:lang w:val="en-GB"/>
              </w:rPr>
            </w:pPr>
          </w:p>
          <w:p w:rsidR="00D70CEC" w:rsidRPr="00D70CEC" w:rsidRDefault="00D70CEC" w:rsidP="005A3F37">
            <w:pPr>
              <w:rPr>
                <w:rFonts w:ascii="Comic Sans MS" w:hAnsi="Comic Sans MS" w:cs="Arial"/>
                <w:sz w:val="20"/>
                <w:szCs w:val="20"/>
                <w:lang w:val="en-GB"/>
              </w:rPr>
            </w:pPr>
          </w:p>
          <w:p w:rsidR="00D70CEC" w:rsidRPr="003107A8" w:rsidRDefault="00D70CEC" w:rsidP="005A3F37">
            <w:pPr>
              <w:rPr>
                <w:rFonts w:ascii="Verdana" w:hAnsi="Verdana" w:cs="Arial"/>
                <w:sz w:val="20"/>
                <w:szCs w:val="20"/>
                <w:lang w:val="en-GB"/>
              </w:rPr>
            </w:pPr>
            <w:r w:rsidRPr="00D70CEC">
              <w:rPr>
                <w:rFonts w:ascii="Comic Sans MS" w:hAnsi="Comic Sans MS" w:cs="Arial"/>
                <w:sz w:val="20"/>
                <w:szCs w:val="20"/>
                <w:lang w:val="en-GB"/>
              </w:rPr>
              <w:t>SH   TC</w:t>
            </w:r>
          </w:p>
        </w:tc>
      </w:tr>
      <w:tr w:rsidR="0084445C" w:rsidRPr="003107A8" w:rsidTr="005A3F37">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lang w:val="en-GB"/>
              </w:rPr>
            </w:pPr>
            <w:r>
              <w:rPr>
                <w:rFonts w:ascii="Verdana" w:hAnsi="Verdana" w:cs="Arial"/>
                <w:b/>
                <w:lang w:val="en-GB"/>
              </w:rPr>
              <w:t>Outcomes of Mid-Year Review:</w:t>
            </w:r>
          </w:p>
          <w:p w:rsidR="00B55DB2" w:rsidRDefault="00B55DB2" w:rsidP="005A3F37">
            <w:pPr>
              <w:rPr>
                <w:rFonts w:ascii="Verdana" w:hAnsi="Verdana" w:cs="Arial"/>
                <w:b/>
                <w:lang w:val="en-GB"/>
              </w:rPr>
            </w:pPr>
          </w:p>
          <w:p w:rsidR="00B55DB2" w:rsidRPr="003107A8" w:rsidRDefault="00B55DB2" w:rsidP="005A3F37">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15,265</w:t>
            </w:r>
          </w:p>
        </w:tc>
      </w:tr>
      <w:tr w:rsidR="0084445C" w:rsidRPr="003107A8" w:rsidTr="005A3F37">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lang w:val="en-GB"/>
              </w:rPr>
            </w:pPr>
            <w:r>
              <w:rPr>
                <w:rFonts w:ascii="Verdana" w:hAnsi="Verdana" w:cs="Arial"/>
                <w:b/>
                <w:lang w:val="en-GB"/>
              </w:rPr>
              <w:t>d. Group Intervention - Academic</w:t>
            </w:r>
          </w:p>
        </w:tc>
      </w:tr>
      <w:tr w:rsidR="00B55DB2" w:rsidRPr="003107A8" w:rsidTr="00274BB9">
        <w:trPr>
          <w:trHeight w:val="289"/>
        </w:trPr>
        <w:tc>
          <w:tcPr>
            <w:tcW w:w="2835"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Desired outcome</w:t>
            </w:r>
          </w:p>
        </w:tc>
        <w:tc>
          <w:tcPr>
            <w:tcW w:w="3261"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Chosen action / approach</w:t>
            </w:r>
          </w:p>
        </w:tc>
        <w:tc>
          <w:tcPr>
            <w:tcW w:w="4394"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What is the evidence and rationale for this choice?</w:t>
            </w:r>
          </w:p>
        </w:tc>
        <w:tc>
          <w:tcPr>
            <w:tcW w:w="3402"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How will you ensure it is implemented well?</w:t>
            </w:r>
          </w:p>
        </w:tc>
        <w:tc>
          <w:tcPr>
            <w:tcW w:w="899" w:type="dxa"/>
            <w:shd w:val="clear" w:color="auto" w:fill="auto"/>
          </w:tcPr>
          <w:p w:rsidR="00B55DB2" w:rsidRPr="003107A8" w:rsidRDefault="00B55DB2" w:rsidP="005A3F37">
            <w:pPr>
              <w:rPr>
                <w:rFonts w:ascii="Verdana" w:hAnsi="Verdana" w:cs="Arial"/>
                <w:b/>
                <w:lang w:val="en-GB"/>
              </w:rPr>
            </w:pPr>
            <w:r w:rsidRPr="003107A8">
              <w:rPr>
                <w:rFonts w:ascii="Verdana" w:hAnsi="Verdana" w:cs="Arial"/>
                <w:b/>
                <w:lang w:val="en-GB"/>
              </w:rPr>
              <w:t>Staff lead</w:t>
            </w:r>
          </w:p>
        </w:tc>
      </w:tr>
      <w:tr w:rsidR="00B55DB2" w:rsidRPr="003107A8" w:rsidTr="00274BB9">
        <w:trPr>
          <w:trHeight w:val="289"/>
        </w:trPr>
        <w:tc>
          <w:tcPr>
            <w:tcW w:w="2835" w:type="dxa"/>
            <w:tcBorders>
              <w:bottom w:val="single" w:sz="4" w:space="0" w:color="auto"/>
            </w:tcBorders>
            <w:tcMar>
              <w:top w:w="57" w:type="dxa"/>
              <w:bottom w:w="57" w:type="dxa"/>
            </w:tcMar>
          </w:tcPr>
          <w:p w:rsidR="00B55DB2" w:rsidRDefault="00DE5578" w:rsidP="005A3F37">
            <w:pPr>
              <w:rPr>
                <w:rFonts w:ascii="Verdana" w:hAnsi="Verdana" w:cs="Arial"/>
                <w:sz w:val="18"/>
                <w:szCs w:val="18"/>
                <w:lang w:val="en-GB"/>
              </w:rPr>
            </w:pPr>
            <w:r w:rsidRPr="00DE5578">
              <w:rPr>
                <w:rFonts w:ascii="Verdana" w:hAnsi="Verdana" w:cs="Arial"/>
                <w:sz w:val="18"/>
                <w:szCs w:val="18"/>
                <w:lang w:val="en-GB"/>
              </w:rPr>
              <w:t xml:space="preserve">Meeting the children’s </w:t>
            </w:r>
            <w:r w:rsidRPr="00DE5578">
              <w:rPr>
                <w:rFonts w:ascii="Verdana" w:hAnsi="Verdana" w:cs="Arial"/>
                <w:sz w:val="18"/>
                <w:szCs w:val="18"/>
                <w:lang w:val="en-GB"/>
              </w:rPr>
              <w:lastRenderedPageBreak/>
              <w:t>specific learning needs: Appropriate and timely interventions</w:t>
            </w: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r w:rsidRPr="00C53CA2">
              <w:rPr>
                <w:rFonts w:ascii="Verdana" w:hAnsi="Verdana" w:cs="Arial"/>
                <w:sz w:val="18"/>
                <w:szCs w:val="18"/>
                <w:lang w:val="en-GB"/>
              </w:rPr>
              <w:t>To provide additional support to children who are Statement of Special Educational Need or are on School Action or School Action Plus*</w:t>
            </w:r>
          </w:p>
          <w:p w:rsidR="00C53CA2" w:rsidRDefault="00C53CA2" w:rsidP="005A3F37">
            <w:pPr>
              <w:rPr>
                <w:rFonts w:ascii="Verdana" w:hAnsi="Verdana" w:cs="Arial"/>
                <w:sz w:val="18"/>
                <w:szCs w:val="18"/>
                <w:lang w:val="en-GB"/>
              </w:rPr>
            </w:pPr>
          </w:p>
          <w:p w:rsidR="00C53CA2" w:rsidRDefault="00C53CA2" w:rsidP="005A3F37">
            <w:pPr>
              <w:rPr>
                <w:rFonts w:ascii="Verdana" w:hAnsi="Verdana" w:cs="Arial"/>
                <w:sz w:val="18"/>
                <w:szCs w:val="18"/>
                <w:lang w:val="en-GB"/>
              </w:rPr>
            </w:pPr>
          </w:p>
          <w:p w:rsidR="00CC7EC3" w:rsidRDefault="00CC7EC3" w:rsidP="005A3F37">
            <w:pPr>
              <w:rPr>
                <w:rFonts w:ascii="Verdana" w:hAnsi="Verdana" w:cs="Arial"/>
                <w:sz w:val="18"/>
                <w:szCs w:val="18"/>
                <w:lang w:val="en-GB"/>
              </w:rPr>
            </w:pPr>
          </w:p>
          <w:p w:rsidR="00CC7EC3" w:rsidRDefault="00CC7EC3" w:rsidP="005A3F37">
            <w:pPr>
              <w:rPr>
                <w:rFonts w:ascii="Verdana" w:hAnsi="Verdana" w:cs="Arial"/>
                <w:sz w:val="18"/>
                <w:szCs w:val="18"/>
                <w:lang w:val="en-GB"/>
              </w:rPr>
            </w:pPr>
          </w:p>
          <w:p w:rsidR="00CC7EC3" w:rsidRDefault="00CC7EC3" w:rsidP="005A3F37">
            <w:pPr>
              <w:rPr>
                <w:rFonts w:ascii="Verdana" w:hAnsi="Verdana" w:cs="Arial"/>
                <w:sz w:val="18"/>
                <w:szCs w:val="18"/>
                <w:lang w:val="en-GB"/>
              </w:rPr>
            </w:pPr>
            <w:r w:rsidRPr="00CC7EC3">
              <w:rPr>
                <w:rFonts w:ascii="Verdana" w:hAnsi="Verdana" w:cs="Arial"/>
                <w:sz w:val="18"/>
                <w:szCs w:val="18"/>
                <w:lang w:val="en-GB"/>
              </w:rPr>
              <w:t>To provide additional support to pupil premium children who are not fluent speakers of English</w:t>
            </w:r>
          </w:p>
          <w:p w:rsidR="00CC7EC3" w:rsidRPr="00DE5578" w:rsidRDefault="00CC7EC3" w:rsidP="005A3F37">
            <w:pPr>
              <w:rPr>
                <w:rFonts w:ascii="Verdana" w:hAnsi="Verdana" w:cs="Arial"/>
                <w:sz w:val="18"/>
                <w:szCs w:val="18"/>
                <w:lang w:val="en-GB"/>
              </w:rPr>
            </w:pPr>
          </w:p>
        </w:tc>
        <w:tc>
          <w:tcPr>
            <w:tcW w:w="3261" w:type="dxa"/>
            <w:tcBorders>
              <w:bottom w:val="single" w:sz="4" w:space="0" w:color="auto"/>
            </w:tcBorders>
            <w:tcMar>
              <w:top w:w="57" w:type="dxa"/>
              <w:bottom w:w="57" w:type="dxa"/>
            </w:tcMar>
          </w:tcPr>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lastRenderedPageBreak/>
              <w:t xml:space="preserve">Group Learning Plans, Individual </w:t>
            </w:r>
            <w:r w:rsidRPr="00DE5578">
              <w:rPr>
                <w:rFonts w:ascii="Verdana" w:hAnsi="Verdana" w:cs="Arial"/>
                <w:sz w:val="18"/>
                <w:szCs w:val="18"/>
                <w:lang w:val="en-GB"/>
              </w:rPr>
              <w:lastRenderedPageBreak/>
              <w:t>Learning Plans</w:t>
            </w:r>
          </w:p>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t>Three distinct waves of intervention:</w:t>
            </w:r>
          </w:p>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t>Wave 1: Quality first classroom teaching.</w:t>
            </w:r>
          </w:p>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t>Wave 2: Time limited small group intervention outside the classroom.</w:t>
            </w:r>
          </w:p>
          <w:p w:rsidR="00B55DB2" w:rsidRDefault="00DE5578" w:rsidP="00DE5578">
            <w:pPr>
              <w:rPr>
                <w:rFonts w:ascii="Verdana" w:hAnsi="Verdana" w:cs="Arial"/>
                <w:sz w:val="18"/>
                <w:szCs w:val="18"/>
                <w:lang w:val="en-GB"/>
              </w:rPr>
            </w:pPr>
            <w:r w:rsidRPr="00DE5578">
              <w:rPr>
                <w:rFonts w:ascii="Verdana" w:hAnsi="Verdana" w:cs="Arial"/>
                <w:sz w:val="18"/>
                <w:szCs w:val="18"/>
                <w:lang w:val="en-GB"/>
              </w:rPr>
              <w:t>Wave 3: Specific targeted interventions for children outside the classroom</w:t>
            </w:r>
            <w:r w:rsidR="00C53CA2">
              <w:rPr>
                <w:rFonts w:ascii="Verdana" w:hAnsi="Verdana" w:cs="Arial"/>
                <w:sz w:val="18"/>
                <w:szCs w:val="18"/>
                <w:lang w:val="en-GB"/>
              </w:rPr>
              <w:t>.</w:t>
            </w:r>
          </w:p>
          <w:p w:rsidR="00C53CA2" w:rsidRDefault="00C53CA2" w:rsidP="00DE5578">
            <w:pPr>
              <w:rPr>
                <w:rFonts w:ascii="Verdana" w:hAnsi="Verdana" w:cs="Arial"/>
                <w:sz w:val="18"/>
                <w:szCs w:val="18"/>
                <w:lang w:val="en-GB"/>
              </w:rPr>
            </w:pPr>
          </w:p>
          <w:p w:rsidR="00C53CA2" w:rsidRDefault="00C53CA2" w:rsidP="00DE5578">
            <w:pPr>
              <w:rPr>
                <w:rFonts w:ascii="Verdana" w:hAnsi="Verdana" w:cs="Arial"/>
                <w:sz w:val="18"/>
                <w:szCs w:val="18"/>
                <w:lang w:val="en-GB"/>
              </w:rPr>
            </w:pPr>
          </w:p>
          <w:p w:rsidR="00C53CA2" w:rsidRDefault="00C53CA2" w:rsidP="00DE5578">
            <w:pPr>
              <w:rPr>
                <w:rFonts w:ascii="Verdana" w:hAnsi="Verdana" w:cs="Arial"/>
                <w:sz w:val="18"/>
                <w:szCs w:val="18"/>
                <w:lang w:val="en-GB"/>
              </w:rPr>
            </w:pPr>
          </w:p>
          <w:p w:rsidR="00C53CA2" w:rsidRDefault="00C53CA2" w:rsidP="00DE5578">
            <w:pPr>
              <w:rPr>
                <w:rFonts w:ascii="Verdana" w:hAnsi="Verdana" w:cs="Arial"/>
                <w:sz w:val="18"/>
                <w:szCs w:val="18"/>
                <w:lang w:val="en-GB"/>
              </w:rPr>
            </w:pPr>
          </w:p>
          <w:p w:rsidR="00C53CA2" w:rsidRDefault="00C53CA2" w:rsidP="00DE5578">
            <w:pPr>
              <w:rPr>
                <w:rFonts w:ascii="Verdana" w:hAnsi="Verdana" w:cs="Arial"/>
                <w:sz w:val="18"/>
                <w:szCs w:val="18"/>
                <w:lang w:val="en-GB"/>
              </w:rPr>
            </w:pPr>
            <w:r w:rsidRPr="00C53CA2">
              <w:rPr>
                <w:rFonts w:ascii="Verdana" w:hAnsi="Verdana" w:cs="Arial"/>
                <w:sz w:val="18"/>
                <w:szCs w:val="18"/>
                <w:lang w:val="en-GB"/>
              </w:rPr>
              <w:t>Small Group Education plans detail additional interventions that are needed to close the attainment gap.</w:t>
            </w:r>
          </w:p>
          <w:p w:rsidR="00CC7EC3" w:rsidRDefault="00CC7EC3" w:rsidP="00DE5578">
            <w:pPr>
              <w:rPr>
                <w:rFonts w:ascii="Verdana" w:hAnsi="Verdana" w:cs="Arial"/>
                <w:sz w:val="18"/>
                <w:szCs w:val="18"/>
                <w:lang w:val="en-GB"/>
              </w:rPr>
            </w:pPr>
          </w:p>
          <w:p w:rsidR="00CC7EC3" w:rsidRDefault="00CC7EC3" w:rsidP="00DE5578">
            <w:pPr>
              <w:rPr>
                <w:rFonts w:ascii="Verdana" w:hAnsi="Verdana" w:cs="Arial"/>
                <w:sz w:val="18"/>
                <w:szCs w:val="18"/>
                <w:lang w:val="en-GB"/>
              </w:rPr>
            </w:pPr>
          </w:p>
          <w:p w:rsidR="00CC7EC3" w:rsidRDefault="00CC7EC3" w:rsidP="00DE5578">
            <w:pPr>
              <w:rPr>
                <w:rFonts w:ascii="Verdana" w:hAnsi="Verdana" w:cs="Arial"/>
                <w:sz w:val="18"/>
                <w:szCs w:val="18"/>
                <w:lang w:val="en-GB"/>
              </w:rPr>
            </w:pPr>
          </w:p>
          <w:p w:rsidR="00CC7EC3" w:rsidRDefault="00CC7EC3" w:rsidP="00DE5578">
            <w:pPr>
              <w:rPr>
                <w:rFonts w:ascii="Verdana" w:hAnsi="Verdana" w:cs="Arial"/>
                <w:sz w:val="18"/>
                <w:szCs w:val="18"/>
                <w:lang w:val="en-GB"/>
              </w:rPr>
            </w:pPr>
          </w:p>
          <w:p w:rsidR="00CC7EC3" w:rsidRDefault="00CC7EC3" w:rsidP="00DE5578">
            <w:pPr>
              <w:rPr>
                <w:rFonts w:ascii="Verdana" w:hAnsi="Verdana" w:cs="Arial"/>
                <w:sz w:val="18"/>
                <w:szCs w:val="18"/>
                <w:lang w:val="en-GB"/>
              </w:rPr>
            </w:pPr>
          </w:p>
          <w:p w:rsidR="00CC7EC3" w:rsidRDefault="00CC7EC3" w:rsidP="00DE5578">
            <w:pPr>
              <w:rPr>
                <w:rFonts w:ascii="Verdana" w:hAnsi="Verdana" w:cs="Arial"/>
                <w:sz w:val="18"/>
                <w:szCs w:val="18"/>
                <w:lang w:val="en-GB"/>
              </w:rPr>
            </w:pPr>
          </w:p>
          <w:p w:rsidR="00CC7EC3" w:rsidRPr="00C53CA2" w:rsidRDefault="00CC7EC3" w:rsidP="00DE5578">
            <w:pPr>
              <w:rPr>
                <w:rFonts w:ascii="Verdana" w:hAnsi="Verdana" w:cs="Arial"/>
                <w:sz w:val="18"/>
                <w:szCs w:val="18"/>
                <w:lang w:val="en-GB"/>
              </w:rPr>
            </w:pPr>
            <w:r w:rsidRPr="00CC7EC3">
              <w:rPr>
                <w:rFonts w:ascii="Verdana" w:hAnsi="Verdana" w:cs="Arial"/>
                <w:sz w:val="18"/>
                <w:szCs w:val="18"/>
                <w:lang w:val="en-GB"/>
              </w:rPr>
              <w:t>Employment of Language Teaching Assistant to support children with English as an additional language</w:t>
            </w:r>
          </w:p>
        </w:tc>
        <w:tc>
          <w:tcPr>
            <w:tcW w:w="4394" w:type="dxa"/>
            <w:tcBorders>
              <w:bottom w:val="single" w:sz="4" w:space="0" w:color="auto"/>
            </w:tcBorders>
            <w:shd w:val="clear" w:color="auto" w:fill="auto"/>
            <w:tcMar>
              <w:top w:w="57" w:type="dxa"/>
              <w:bottom w:w="57" w:type="dxa"/>
            </w:tcMar>
          </w:tcPr>
          <w:p w:rsidR="00DE5578" w:rsidRPr="0009101D" w:rsidRDefault="00DE5578" w:rsidP="0009101D">
            <w:pPr>
              <w:rPr>
                <w:rFonts w:ascii="Verdana" w:hAnsi="Verdana" w:cs="Gisha"/>
                <w:sz w:val="18"/>
                <w:szCs w:val="18"/>
                <w:lang w:val="en-GB"/>
              </w:rPr>
            </w:pPr>
            <w:r w:rsidRPr="0009101D">
              <w:rPr>
                <w:rFonts w:ascii="Verdana" w:hAnsi="Verdana" w:cs="Gisha"/>
                <w:sz w:val="18"/>
                <w:szCs w:val="18"/>
                <w:lang w:val="en-GB"/>
              </w:rPr>
              <w:lastRenderedPageBreak/>
              <w:t xml:space="preserve">Specific learning targets and small group </w:t>
            </w:r>
            <w:r w:rsidRPr="0009101D">
              <w:rPr>
                <w:rFonts w:ascii="Verdana" w:hAnsi="Verdana" w:cs="Gisha"/>
                <w:sz w:val="18"/>
                <w:szCs w:val="18"/>
                <w:lang w:val="en-GB"/>
              </w:rPr>
              <w:lastRenderedPageBreak/>
              <w:t xml:space="preserve">interventions planned and managed by experienced teaching </w:t>
            </w:r>
            <w:proofErr w:type="gramStart"/>
            <w:r w:rsidRPr="0009101D">
              <w:rPr>
                <w:rFonts w:ascii="Verdana" w:hAnsi="Verdana" w:cs="Gisha"/>
                <w:sz w:val="18"/>
                <w:szCs w:val="18"/>
                <w:lang w:val="en-GB"/>
              </w:rPr>
              <w:t>staff,</w:t>
            </w:r>
            <w:proofErr w:type="gramEnd"/>
            <w:r w:rsidRPr="0009101D">
              <w:rPr>
                <w:rFonts w:ascii="Verdana" w:hAnsi="Verdana" w:cs="Gisha"/>
                <w:sz w:val="18"/>
                <w:szCs w:val="18"/>
                <w:lang w:val="en-GB"/>
              </w:rPr>
              <w:t xml:space="preserve"> have proven effective in enabling all children to aspire and achieve their potential. </w:t>
            </w:r>
          </w:p>
          <w:p w:rsidR="0009101D" w:rsidRDefault="0009101D" w:rsidP="0009101D">
            <w:pPr>
              <w:rPr>
                <w:rFonts w:ascii="Verdana" w:hAnsi="Verdana" w:cs="Gisha"/>
                <w:sz w:val="18"/>
                <w:szCs w:val="18"/>
                <w:lang w:val="en-GB"/>
              </w:rPr>
            </w:pPr>
          </w:p>
          <w:p w:rsidR="0009101D" w:rsidRPr="0009101D" w:rsidRDefault="00DE5578" w:rsidP="0009101D">
            <w:pPr>
              <w:rPr>
                <w:rFonts w:ascii="Verdana" w:hAnsi="Verdana" w:cs="Gisha"/>
                <w:sz w:val="18"/>
                <w:szCs w:val="18"/>
                <w:lang w:val="en-GB"/>
              </w:rPr>
            </w:pPr>
            <w:r w:rsidRPr="0009101D">
              <w:rPr>
                <w:rFonts w:ascii="Verdana" w:hAnsi="Verdana" w:cs="Gisha"/>
                <w:sz w:val="18"/>
                <w:szCs w:val="18"/>
                <w:lang w:val="en-GB"/>
              </w:rPr>
              <w:t xml:space="preserve">This approach will tackle fundamental gaps in skills, knowledge and understanding which </w:t>
            </w:r>
            <w:proofErr w:type="gramStart"/>
            <w:r w:rsidRPr="0009101D">
              <w:rPr>
                <w:rFonts w:ascii="Verdana" w:hAnsi="Verdana" w:cs="Gisha"/>
                <w:sz w:val="18"/>
                <w:szCs w:val="18"/>
                <w:lang w:val="en-GB"/>
              </w:rPr>
              <w:t>is</w:t>
            </w:r>
            <w:proofErr w:type="gramEnd"/>
            <w:r w:rsidRPr="0009101D">
              <w:rPr>
                <w:rFonts w:ascii="Verdana" w:hAnsi="Verdana" w:cs="Gisha"/>
                <w:sz w:val="18"/>
                <w:szCs w:val="18"/>
                <w:lang w:val="en-GB"/>
              </w:rPr>
              <w:t xml:space="preserve"> preventing progress.</w:t>
            </w:r>
          </w:p>
          <w:p w:rsidR="0009101D" w:rsidRDefault="0009101D" w:rsidP="0009101D">
            <w:pPr>
              <w:rPr>
                <w:rFonts w:ascii="Verdana" w:hAnsi="Verdana" w:cs="Gisha"/>
                <w:sz w:val="18"/>
                <w:szCs w:val="18"/>
                <w:lang w:val="en-GB"/>
              </w:rPr>
            </w:pPr>
          </w:p>
          <w:p w:rsidR="00DE5578" w:rsidRPr="0009101D" w:rsidRDefault="00DE5578" w:rsidP="0009101D">
            <w:pPr>
              <w:rPr>
                <w:rFonts w:ascii="Verdana" w:hAnsi="Verdana" w:cs="Gisha"/>
                <w:sz w:val="18"/>
                <w:szCs w:val="18"/>
                <w:lang w:val="en-GB"/>
              </w:rPr>
            </w:pPr>
            <w:r w:rsidRPr="0009101D">
              <w:rPr>
                <w:rFonts w:ascii="Verdana" w:hAnsi="Verdana" w:cs="Gisha"/>
                <w:sz w:val="18"/>
                <w:szCs w:val="18"/>
                <w:lang w:val="en-GB"/>
              </w:rPr>
              <w:t>These could be conducted on a 1 to 1 basis where the teacher does not expect pupils to make the expected progress in a group situation.</w:t>
            </w:r>
          </w:p>
          <w:p w:rsidR="00B55DB2" w:rsidRDefault="00B55DB2" w:rsidP="005A3F37">
            <w:pPr>
              <w:rPr>
                <w:rFonts w:ascii="Verdana" w:hAnsi="Verdana" w:cs="Gisha"/>
                <w:sz w:val="20"/>
                <w:lang w:val="en-GB"/>
              </w:rPr>
            </w:pPr>
          </w:p>
          <w:p w:rsidR="0009101D" w:rsidRPr="0009101D" w:rsidRDefault="0009101D" w:rsidP="0009101D">
            <w:pPr>
              <w:rPr>
                <w:rFonts w:ascii="Verdana" w:hAnsi="Verdana" w:cs="Gisha"/>
                <w:sz w:val="18"/>
                <w:szCs w:val="18"/>
                <w:lang w:val="en-GB"/>
              </w:rPr>
            </w:pPr>
            <w:r w:rsidRPr="0009101D">
              <w:rPr>
                <w:rFonts w:ascii="Verdana" w:hAnsi="Verdana" w:cs="Gisha"/>
                <w:sz w:val="18"/>
                <w:szCs w:val="18"/>
                <w:lang w:val="en-GB"/>
              </w:rPr>
              <w:t xml:space="preserve">Enables these children to fully access </w:t>
            </w:r>
            <w:proofErr w:type="gramStart"/>
            <w:r w:rsidRPr="0009101D">
              <w:rPr>
                <w:rFonts w:ascii="Verdana" w:hAnsi="Verdana" w:cs="Gisha"/>
                <w:sz w:val="18"/>
                <w:szCs w:val="18"/>
                <w:lang w:val="en-GB"/>
              </w:rPr>
              <w:t>all of the</w:t>
            </w:r>
            <w:proofErr w:type="gramEnd"/>
            <w:r w:rsidRPr="0009101D">
              <w:rPr>
                <w:rFonts w:ascii="Verdana" w:hAnsi="Verdana" w:cs="Gisha"/>
                <w:sz w:val="18"/>
                <w:szCs w:val="18"/>
                <w:lang w:val="en-GB"/>
              </w:rPr>
              <w:t xml:space="preserve"> curriculum and allows one to one support to ensure the child is able to progress as quickly as possible. </w:t>
            </w:r>
          </w:p>
          <w:p w:rsidR="0009101D" w:rsidRPr="0009101D" w:rsidRDefault="0009101D" w:rsidP="0009101D">
            <w:pPr>
              <w:rPr>
                <w:rFonts w:ascii="Verdana" w:hAnsi="Verdana" w:cs="Gisha"/>
                <w:sz w:val="18"/>
                <w:szCs w:val="18"/>
                <w:lang w:val="en-GB"/>
              </w:rPr>
            </w:pPr>
            <w:r w:rsidRPr="0009101D">
              <w:rPr>
                <w:rFonts w:ascii="Verdana" w:hAnsi="Verdana" w:cs="Gisha"/>
                <w:sz w:val="18"/>
                <w:szCs w:val="18"/>
                <w:lang w:val="en-GB"/>
              </w:rPr>
              <w:t>* This is in addition to the support we are required to provide by any statement of SEN</w:t>
            </w:r>
          </w:p>
          <w:p w:rsidR="00C53CA2" w:rsidRDefault="0009101D" w:rsidP="0009101D">
            <w:pPr>
              <w:rPr>
                <w:rFonts w:ascii="Verdana" w:hAnsi="Verdana" w:cs="Gisha"/>
                <w:sz w:val="18"/>
                <w:szCs w:val="18"/>
                <w:lang w:val="en-GB"/>
              </w:rPr>
            </w:pPr>
            <w:r w:rsidRPr="0009101D">
              <w:rPr>
                <w:rFonts w:ascii="Verdana" w:hAnsi="Verdana" w:cs="Gisha"/>
                <w:sz w:val="18"/>
                <w:szCs w:val="18"/>
                <w:lang w:val="en-GB"/>
              </w:rPr>
              <w:t>Teaching Assistants alongside teachers work directly with children eligible for Pupil Premium and support them with their learning and development.</w:t>
            </w:r>
          </w:p>
          <w:p w:rsidR="00CC7EC3" w:rsidRDefault="00CC7EC3" w:rsidP="0009101D">
            <w:pPr>
              <w:rPr>
                <w:rFonts w:ascii="Verdana" w:hAnsi="Verdana" w:cs="Gisha"/>
                <w:sz w:val="18"/>
                <w:szCs w:val="18"/>
                <w:lang w:val="en-GB"/>
              </w:rPr>
            </w:pPr>
          </w:p>
          <w:p w:rsidR="00CC7EC3" w:rsidRDefault="00CC7EC3" w:rsidP="0009101D">
            <w:pPr>
              <w:rPr>
                <w:rFonts w:ascii="Verdana" w:hAnsi="Verdana" w:cs="Gisha"/>
                <w:sz w:val="18"/>
                <w:szCs w:val="18"/>
                <w:lang w:val="en-GB"/>
              </w:rPr>
            </w:pPr>
            <w:r w:rsidRPr="00CC7EC3">
              <w:rPr>
                <w:rFonts w:ascii="Verdana" w:hAnsi="Verdana" w:cs="Gisha"/>
                <w:sz w:val="18"/>
                <w:szCs w:val="18"/>
                <w:lang w:val="en-GB"/>
              </w:rPr>
              <w:t>To accelerate the progress of children learning English as an additional language through targeted, small group work</w:t>
            </w:r>
          </w:p>
          <w:p w:rsidR="00CC7EC3" w:rsidRPr="003107A8" w:rsidRDefault="00CC7EC3" w:rsidP="0009101D">
            <w:pPr>
              <w:rPr>
                <w:rFonts w:ascii="Verdana" w:hAnsi="Verdana" w:cs="Gisha"/>
                <w:sz w:val="20"/>
                <w:lang w:val="en-GB"/>
              </w:rPr>
            </w:pPr>
          </w:p>
        </w:tc>
        <w:tc>
          <w:tcPr>
            <w:tcW w:w="3402" w:type="dxa"/>
            <w:tcBorders>
              <w:bottom w:val="single" w:sz="4" w:space="0" w:color="auto"/>
            </w:tcBorders>
            <w:shd w:val="clear" w:color="auto" w:fill="auto"/>
            <w:tcMar>
              <w:top w:w="57" w:type="dxa"/>
              <w:bottom w:w="57" w:type="dxa"/>
            </w:tcMar>
          </w:tcPr>
          <w:p w:rsidR="00B55DB2" w:rsidRPr="0009101D" w:rsidRDefault="00DE5578" w:rsidP="0009101D">
            <w:pPr>
              <w:rPr>
                <w:rFonts w:ascii="Verdana" w:hAnsi="Verdana"/>
                <w:sz w:val="18"/>
                <w:szCs w:val="18"/>
                <w:lang w:val="en-GB"/>
              </w:rPr>
            </w:pPr>
            <w:r w:rsidRPr="0009101D">
              <w:rPr>
                <w:rFonts w:ascii="Verdana" w:hAnsi="Verdana"/>
                <w:sz w:val="18"/>
                <w:szCs w:val="18"/>
                <w:lang w:val="en-GB"/>
              </w:rPr>
              <w:lastRenderedPageBreak/>
              <w:t xml:space="preserve">Regular review of group and </w:t>
            </w:r>
            <w:r w:rsidRPr="0009101D">
              <w:rPr>
                <w:rFonts w:ascii="Verdana" w:hAnsi="Verdana"/>
                <w:sz w:val="18"/>
                <w:szCs w:val="18"/>
                <w:lang w:val="en-GB"/>
              </w:rPr>
              <w:lastRenderedPageBreak/>
              <w:t>individual targets by all teaching staff will enable targets and approaches to be changed and amended as necessary.</w:t>
            </w: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p>
          <w:p w:rsidR="0009101D" w:rsidRDefault="0009101D" w:rsidP="0009101D">
            <w:pPr>
              <w:rPr>
                <w:rFonts w:ascii="Verdana" w:hAnsi="Verdana"/>
                <w:sz w:val="18"/>
                <w:szCs w:val="18"/>
                <w:lang w:val="en-GB"/>
              </w:rPr>
            </w:pPr>
            <w:r w:rsidRPr="0009101D">
              <w:rPr>
                <w:rFonts w:ascii="Verdana" w:hAnsi="Verdana"/>
                <w:sz w:val="18"/>
                <w:szCs w:val="18"/>
                <w:lang w:val="en-GB"/>
              </w:rPr>
              <w:t>Teachers monitor, adapt and adjust teaching and learning targets as appropriate for the designated children.</w:t>
            </w:r>
          </w:p>
          <w:p w:rsidR="00CC7EC3" w:rsidRDefault="00CC7EC3" w:rsidP="0009101D">
            <w:pPr>
              <w:rPr>
                <w:rFonts w:ascii="Verdana" w:hAnsi="Verdana"/>
                <w:sz w:val="18"/>
                <w:szCs w:val="18"/>
                <w:lang w:val="en-GB"/>
              </w:rPr>
            </w:pPr>
          </w:p>
          <w:p w:rsidR="00CC7EC3" w:rsidRDefault="00CC7EC3" w:rsidP="0009101D">
            <w:pPr>
              <w:rPr>
                <w:rFonts w:ascii="Verdana" w:hAnsi="Verdana"/>
                <w:sz w:val="18"/>
                <w:szCs w:val="18"/>
                <w:lang w:val="en-GB"/>
              </w:rPr>
            </w:pPr>
          </w:p>
          <w:p w:rsidR="00CC7EC3" w:rsidRDefault="00CC7EC3" w:rsidP="0009101D">
            <w:pPr>
              <w:rPr>
                <w:rFonts w:ascii="Verdana" w:hAnsi="Verdana"/>
                <w:sz w:val="18"/>
                <w:szCs w:val="18"/>
                <w:lang w:val="en-GB"/>
              </w:rPr>
            </w:pPr>
          </w:p>
          <w:p w:rsidR="00CC7EC3" w:rsidRDefault="00CC7EC3" w:rsidP="0009101D">
            <w:pPr>
              <w:rPr>
                <w:rFonts w:ascii="Verdana" w:hAnsi="Verdana"/>
                <w:sz w:val="18"/>
                <w:szCs w:val="18"/>
                <w:lang w:val="en-GB"/>
              </w:rPr>
            </w:pPr>
          </w:p>
          <w:p w:rsidR="00CC7EC3" w:rsidRDefault="00CC7EC3" w:rsidP="0009101D">
            <w:pPr>
              <w:rPr>
                <w:rFonts w:ascii="Verdana" w:hAnsi="Verdana"/>
                <w:sz w:val="18"/>
                <w:szCs w:val="18"/>
                <w:lang w:val="en-GB"/>
              </w:rPr>
            </w:pPr>
          </w:p>
          <w:p w:rsidR="00CC7EC3" w:rsidRDefault="00CC7EC3" w:rsidP="0009101D">
            <w:pPr>
              <w:rPr>
                <w:rFonts w:ascii="Verdana" w:hAnsi="Verdana"/>
                <w:sz w:val="18"/>
                <w:szCs w:val="18"/>
                <w:lang w:val="en-GB"/>
              </w:rPr>
            </w:pPr>
          </w:p>
          <w:p w:rsidR="00CC7EC3" w:rsidRDefault="00CC7EC3" w:rsidP="0009101D">
            <w:pPr>
              <w:rPr>
                <w:rFonts w:ascii="Verdana" w:hAnsi="Verdana"/>
                <w:sz w:val="18"/>
                <w:szCs w:val="18"/>
                <w:lang w:val="en-GB"/>
              </w:rPr>
            </w:pPr>
          </w:p>
          <w:p w:rsidR="00CC7EC3" w:rsidRPr="0009101D" w:rsidRDefault="00CC7EC3" w:rsidP="0009101D">
            <w:pPr>
              <w:rPr>
                <w:rFonts w:ascii="Verdana" w:hAnsi="Verdana"/>
                <w:sz w:val="18"/>
                <w:szCs w:val="18"/>
                <w:lang w:val="en-GB"/>
              </w:rPr>
            </w:pPr>
            <w:r w:rsidRPr="00CC7EC3">
              <w:rPr>
                <w:rFonts w:ascii="Verdana" w:hAnsi="Verdana"/>
                <w:sz w:val="18"/>
                <w:szCs w:val="18"/>
                <w:lang w:val="en-GB"/>
              </w:rPr>
              <w:t>Class teachers to monitor individual pupil’s progress in English</w:t>
            </w:r>
          </w:p>
        </w:tc>
        <w:tc>
          <w:tcPr>
            <w:tcW w:w="899" w:type="dxa"/>
            <w:tcBorders>
              <w:bottom w:val="single" w:sz="4" w:space="0" w:color="auto"/>
            </w:tcBorders>
            <w:shd w:val="clear" w:color="auto" w:fill="auto"/>
          </w:tcPr>
          <w:p w:rsidR="00B55DB2"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lastRenderedPageBreak/>
              <w:t xml:space="preserve">JF    SG </w:t>
            </w:r>
          </w:p>
          <w:p w:rsidR="00D70CEC" w:rsidRPr="00D70CEC" w:rsidRDefault="00D70CEC" w:rsidP="005A3F37">
            <w:pPr>
              <w:rPr>
                <w:rFonts w:ascii="Comic Sans MS" w:hAnsi="Comic Sans MS" w:cs="Arial"/>
                <w:sz w:val="20"/>
                <w:szCs w:val="20"/>
                <w:lang w:val="en-GB"/>
              </w:rPr>
            </w:pPr>
          </w:p>
          <w:p w:rsidR="00D70CEC" w:rsidRPr="00D70CEC" w:rsidRDefault="00D70CEC" w:rsidP="005A3F37">
            <w:pPr>
              <w:rPr>
                <w:rFonts w:ascii="Comic Sans MS" w:hAnsi="Comic Sans MS" w:cs="Arial"/>
                <w:sz w:val="20"/>
                <w:szCs w:val="20"/>
                <w:lang w:val="en-GB"/>
              </w:rPr>
            </w:pPr>
          </w:p>
          <w:p w:rsidR="00D70CEC" w:rsidRPr="003107A8" w:rsidRDefault="00D70CEC" w:rsidP="005A3F37">
            <w:pPr>
              <w:rPr>
                <w:rFonts w:ascii="Verdana" w:hAnsi="Verdana" w:cs="Arial"/>
                <w:sz w:val="20"/>
                <w:szCs w:val="20"/>
                <w:lang w:val="en-GB"/>
              </w:rPr>
            </w:pPr>
            <w:r w:rsidRPr="00D70CEC">
              <w:rPr>
                <w:rFonts w:ascii="Comic Sans MS" w:hAnsi="Comic Sans MS" w:cs="Arial"/>
                <w:sz w:val="20"/>
                <w:szCs w:val="20"/>
                <w:lang w:val="en-GB"/>
              </w:rPr>
              <w:t>TC</w:t>
            </w:r>
            <w:r>
              <w:rPr>
                <w:rFonts w:ascii="Verdana" w:hAnsi="Verdana" w:cs="Arial"/>
                <w:sz w:val="20"/>
                <w:szCs w:val="20"/>
                <w:lang w:val="en-GB"/>
              </w:rPr>
              <w:t xml:space="preserve">  </w:t>
            </w:r>
          </w:p>
        </w:tc>
      </w:tr>
      <w:tr w:rsidR="0084445C" w:rsidRPr="003107A8" w:rsidTr="005A3F37">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lang w:val="en-GB"/>
              </w:rPr>
            </w:pPr>
            <w:r>
              <w:rPr>
                <w:rFonts w:ascii="Verdana" w:hAnsi="Verdana" w:cs="Arial"/>
                <w:b/>
                <w:lang w:val="en-GB"/>
              </w:rPr>
              <w:lastRenderedPageBreak/>
              <w:t>Outcomes of Mid-Year Review:</w:t>
            </w:r>
          </w:p>
          <w:p w:rsidR="00B55DB2" w:rsidRDefault="00B55DB2" w:rsidP="005A3F37">
            <w:pPr>
              <w:rPr>
                <w:rFonts w:ascii="Verdana" w:hAnsi="Verdana" w:cs="Arial"/>
                <w:b/>
                <w:lang w:val="en-GB"/>
              </w:rPr>
            </w:pPr>
          </w:p>
          <w:p w:rsidR="00B55DB2" w:rsidRPr="003107A8" w:rsidRDefault="00B55DB2" w:rsidP="005A3F37">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8766EB">
              <w:rPr>
                <w:rFonts w:ascii="Verdana" w:hAnsi="Verdana" w:cs="Arial"/>
                <w:b/>
                <w:sz w:val="18"/>
                <w:szCs w:val="18"/>
                <w:lang w:val="en-GB"/>
              </w:rPr>
              <w:t>6,547</w:t>
            </w:r>
          </w:p>
        </w:tc>
      </w:tr>
      <w:tr w:rsidR="0084445C" w:rsidRPr="003107A8" w:rsidTr="005A3F37">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lang w:val="en-GB"/>
              </w:rPr>
            </w:pPr>
            <w:r>
              <w:rPr>
                <w:rFonts w:ascii="Verdana" w:hAnsi="Verdana" w:cs="Arial"/>
                <w:b/>
                <w:lang w:val="en-GB"/>
              </w:rPr>
              <w:t>e. Group Intervention - Social</w:t>
            </w:r>
          </w:p>
        </w:tc>
      </w:tr>
      <w:tr w:rsidR="00B55DB2" w:rsidRPr="003107A8" w:rsidTr="00274BB9">
        <w:trPr>
          <w:trHeight w:val="289"/>
        </w:trPr>
        <w:tc>
          <w:tcPr>
            <w:tcW w:w="2835"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Desired outcome</w:t>
            </w:r>
          </w:p>
        </w:tc>
        <w:tc>
          <w:tcPr>
            <w:tcW w:w="3261"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 xml:space="preserve">Chosen action / </w:t>
            </w:r>
            <w:r w:rsidRPr="003107A8">
              <w:rPr>
                <w:rFonts w:ascii="Verdana" w:hAnsi="Verdana" w:cs="Arial"/>
                <w:b/>
                <w:lang w:val="en-GB"/>
              </w:rPr>
              <w:lastRenderedPageBreak/>
              <w:t>approach</w:t>
            </w:r>
          </w:p>
        </w:tc>
        <w:tc>
          <w:tcPr>
            <w:tcW w:w="4394"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lastRenderedPageBreak/>
              <w:t xml:space="preserve">What is the evidence and </w:t>
            </w:r>
            <w:r w:rsidRPr="003107A8">
              <w:rPr>
                <w:rFonts w:ascii="Verdana" w:hAnsi="Verdana" w:cs="Arial"/>
                <w:b/>
                <w:lang w:val="en-GB"/>
              </w:rPr>
              <w:lastRenderedPageBreak/>
              <w:t>rationale for this choice?</w:t>
            </w:r>
          </w:p>
        </w:tc>
        <w:tc>
          <w:tcPr>
            <w:tcW w:w="3402"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lastRenderedPageBreak/>
              <w:t xml:space="preserve">How will you ensure it is </w:t>
            </w:r>
            <w:r w:rsidRPr="003107A8">
              <w:rPr>
                <w:rFonts w:ascii="Verdana" w:hAnsi="Verdana" w:cs="Arial"/>
                <w:b/>
                <w:lang w:val="en-GB"/>
              </w:rPr>
              <w:lastRenderedPageBreak/>
              <w:t>implemented well?</w:t>
            </w:r>
          </w:p>
        </w:tc>
        <w:tc>
          <w:tcPr>
            <w:tcW w:w="899" w:type="dxa"/>
            <w:shd w:val="clear" w:color="auto" w:fill="auto"/>
          </w:tcPr>
          <w:p w:rsidR="00B55DB2" w:rsidRPr="003107A8" w:rsidRDefault="00B55DB2" w:rsidP="005A3F37">
            <w:pPr>
              <w:rPr>
                <w:rFonts w:ascii="Verdana" w:hAnsi="Verdana" w:cs="Arial"/>
                <w:b/>
                <w:lang w:val="en-GB"/>
              </w:rPr>
            </w:pPr>
            <w:r w:rsidRPr="003107A8">
              <w:rPr>
                <w:rFonts w:ascii="Verdana" w:hAnsi="Verdana" w:cs="Arial"/>
                <w:b/>
                <w:lang w:val="en-GB"/>
              </w:rPr>
              <w:lastRenderedPageBreak/>
              <w:t xml:space="preserve">Staff </w:t>
            </w:r>
            <w:r w:rsidRPr="003107A8">
              <w:rPr>
                <w:rFonts w:ascii="Verdana" w:hAnsi="Verdana" w:cs="Arial"/>
                <w:b/>
                <w:lang w:val="en-GB"/>
              </w:rPr>
              <w:lastRenderedPageBreak/>
              <w:t>lead</w:t>
            </w:r>
          </w:p>
        </w:tc>
      </w:tr>
      <w:tr w:rsidR="00B55DB2" w:rsidRPr="003107A8" w:rsidTr="00274BB9">
        <w:trPr>
          <w:trHeight w:val="289"/>
        </w:trPr>
        <w:tc>
          <w:tcPr>
            <w:tcW w:w="2835" w:type="dxa"/>
            <w:tcBorders>
              <w:bottom w:val="single" w:sz="4" w:space="0" w:color="auto"/>
            </w:tcBorders>
            <w:tcMar>
              <w:top w:w="57" w:type="dxa"/>
              <w:bottom w:w="57" w:type="dxa"/>
            </w:tcMar>
          </w:tcPr>
          <w:p w:rsidR="00B55DB2" w:rsidRDefault="005239F8" w:rsidP="005A3F37">
            <w:pPr>
              <w:rPr>
                <w:rFonts w:ascii="Verdana" w:hAnsi="Verdana" w:cs="Arial"/>
                <w:sz w:val="18"/>
                <w:szCs w:val="18"/>
                <w:lang w:val="en-GB"/>
              </w:rPr>
            </w:pPr>
            <w:r w:rsidRPr="005239F8">
              <w:rPr>
                <w:rFonts w:ascii="Verdana" w:hAnsi="Verdana" w:cs="Arial"/>
                <w:sz w:val="18"/>
                <w:szCs w:val="18"/>
                <w:lang w:val="en-GB"/>
              </w:rPr>
              <w:lastRenderedPageBreak/>
              <w:t>Providing funding for dedicated Emotional and Psychological support for vulnerable pupils to raise their self-esteem and confidence, so that they are ready for learning.</w:t>
            </w: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Default="007B2699" w:rsidP="005A3F37">
            <w:pPr>
              <w:rPr>
                <w:rFonts w:ascii="Verdana" w:hAnsi="Verdana" w:cs="Arial"/>
                <w:sz w:val="18"/>
                <w:szCs w:val="18"/>
                <w:lang w:val="en-GB"/>
              </w:rPr>
            </w:pPr>
          </w:p>
          <w:p w:rsidR="007B2699" w:rsidRPr="007B2699" w:rsidRDefault="007B2699" w:rsidP="007B2699">
            <w:pPr>
              <w:rPr>
                <w:rFonts w:ascii="Verdana" w:hAnsi="Verdana"/>
                <w:sz w:val="18"/>
                <w:szCs w:val="18"/>
                <w:lang w:val="en-GB"/>
              </w:rPr>
            </w:pPr>
            <w:r w:rsidRPr="007B2699">
              <w:rPr>
                <w:rFonts w:ascii="Verdana" w:hAnsi="Verdana"/>
                <w:sz w:val="18"/>
                <w:szCs w:val="18"/>
                <w:lang w:val="en-GB"/>
              </w:rPr>
              <w:t>Raise the self-esteem of Pupil Premium children as individuals and learners.</w:t>
            </w:r>
          </w:p>
          <w:p w:rsidR="007B2699" w:rsidRPr="005239F8" w:rsidRDefault="007B2699" w:rsidP="005A3F37">
            <w:pPr>
              <w:rPr>
                <w:rFonts w:ascii="Verdana" w:hAnsi="Verdana" w:cs="Arial"/>
                <w:sz w:val="18"/>
                <w:szCs w:val="18"/>
                <w:lang w:val="en-GB"/>
              </w:rPr>
            </w:pPr>
          </w:p>
        </w:tc>
        <w:tc>
          <w:tcPr>
            <w:tcW w:w="3261" w:type="dxa"/>
            <w:tcBorders>
              <w:bottom w:val="single" w:sz="4" w:space="0" w:color="auto"/>
            </w:tcBorders>
            <w:tcMar>
              <w:top w:w="57" w:type="dxa"/>
              <w:bottom w:w="57" w:type="dxa"/>
            </w:tcMar>
          </w:tcPr>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t xml:space="preserve">Use of the THRIVE and SEAL programmes within school provide dedicated time and support to help build pupils emotional development and/or assess cognitive development. Regular use of THRIVE questionnaires, completed by teachers, will regularly assess the needs of each child to inform of future social and emotional interventions. </w:t>
            </w:r>
          </w:p>
          <w:p w:rsidR="0009101D" w:rsidRDefault="0009101D" w:rsidP="00DE5578">
            <w:pPr>
              <w:rPr>
                <w:rFonts w:ascii="Verdana" w:hAnsi="Verdana" w:cs="Arial"/>
                <w:sz w:val="18"/>
                <w:szCs w:val="18"/>
                <w:lang w:val="en-GB"/>
              </w:rPr>
            </w:pPr>
          </w:p>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t xml:space="preserve">Programmes of appropriate interventions will be designed to fulfil the needs of each child based upon the outcomes of these questionnaires. </w:t>
            </w:r>
          </w:p>
          <w:p w:rsidR="0009101D" w:rsidRDefault="0009101D" w:rsidP="00DE5578">
            <w:pPr>
              <w:rPr>
                <w:rFonts w:ascii="Verdana" w:hAnsi="Verdana" w:cs="Arial"/>
                <w:sz w:val="18"/>
                <w:szCs w:val="18"/>
                <w:lang w:val="en-GB"/>
              </w:rPr>
            </w:pPr>
          </w:p>
          <w:p w:rsidR="00B55DB2" w:rsidRDefault="00DE5578" w:rsidP="00DE5578">
            <w:pPr>
              <w:rPr>
                <w:rFonts w:ascii="Verdana" w:hAnsi="Verdana" w:cs="Arial"/>
                <w:sz w:val="18"/>
                <w:szCs w:val="18"/>
                <w:lang w:val="en-GB"/>
              </w:rPr>
            </w:pPr>
            <w:r w:rsidRPr="00DE5578">
              <w:rPr>
                <w:rFonts w:ascii="Verdana" w:hAnsi="Verdana" w:cs="Arial"/>
                <w:sz w:val="18"/>
                <w:szCs w:val="18"/>
                <w:lang w:val="en-GB"/>
              </w:rPr>
              <w:t>Use of the correct procedures in place to allow the social and emotional interventions to take place appropriately.</w:t>
            </w:r>
          </w:p>
          <w:p w:rsidR="007B2699" w:rsidRDefault="007B2699" w:rsidP="00DE5578">
            <w:pPr>
              <w:rPr>
                <w:rFonts w:ascii="Verdana" w:hAnsi="Verdana" w:cs="Arial"/>
                <w:sz w:val="18"/>
                <w:szCs w:val="18"/>
                <w:lang w:val="en-GB"/>
              </w:rPr>
            </w:pPr>
          </w:p>
          <w:p w:rsidR="0009101D" w:rsidRDefault="0009101D" w:rsidP="0009101D">
            <w:pPr>
              <w:rPr>
                <w:rFonts w:ascii="Verdana" w:hAnsi="Verdana"/>
                <w:sz w:val="18"/>
                <w:szCs w:val="18"/>
                <w:lang w:val="en-GB"/>
              </w:rPr>
            </w:pPr>
          </w:p>
          <w:p w:rsidR="007B2699" w:rsidRPr="0009101D" w:rsidRDefault="007B2699" w:rsidP="0009101D">
            <w:pPr>
              <w:rPr>
                <w:rFonts w:ascii="Verdana" w:hAnsi="Verdana"/>
                <w:sz w:val="18"/>
                <w:szCs w:val="18"/>
                <w:lang w:val="en-GB"/>
              </w:rPr>
            </w:pPr>
            <w:r w:rsidRPr="0009101D">
              <w:rPr>
                <w:rFonts w:ascii="Verdana" w:hAnsi="Verdana"/>
                <w:sz w:val="18"/>
                <w:szCs w:val="18"/>
                <w:lang w:val="en-GB"/>
              </w:rPr>
              <w:t>To develop our use of the THRIVE and SEAL initiatives to enhance our nurturing and supportive learning environment in addition to academic interventions.</w:t>
            </w:r>
          </w:p>
          <w:p w:rsidR="007B2699" w:rsidRDefault="007B2699" w:rsidP="00DE5578">
            <w:pPr>
              <w:rPr>
                <w:rFonts w:ascii="Verdana" w:hAnsi="Verdana" w:cs="Arial"/>
                <w:sz w:val="18"/>
                <w:szCs w:val="18"/>
                <w:lang w:val="en-GB"/>
              </w:rPr>
            </w:pPr>
          </w:p>
          <w:p w:rsidR="007B2699" w:rsidRPr="00DE5578" w:rsidRDefault="007B2699" w:rsidP="00DE5578">
            <w:pPr>
              <w:rPr>
                <w:rFonts w:ascii="Verdana" w:hAnsi="Verdana" w:cs="Arial"/>
                <w:sz w:val="18"/>
                <w:szCs w:val="18"/>
                <w:lang w:val="en-GB"/>
              </w:rPr>
            </w:pPr>
          </w:p>
        </w:tc>
        <w:tc>
          <w:tcPr>
            <w:tcW w:w="4394" w:type="dxa"/>
            <w:tcBorders>
              <w:bottom w:val="single" w:sz="4" w:space="0" w:color="auto"/>
            </w:tcBorders>
            <w:shd w:val="clear" w:color="auto" w:fill="auto"/>
            <w:tcMar>
              <w:top w:w="57" w:type="dxa"/>
              <w:bottom w:w="57" w:type="dxa"/>
            </w:tcMar>
          </w:tcPr>
          <w:p w:rsidR="00B55DB2" w:rsidRDefault="00DE5578" w:rsidP="005A3F37">
            <w:pPr>
              <w:rPr>
                <w:rFonts w:ascii="Verdana" w:hAnsi="Verdana" w:cs="Gisha"/>
                <w:sz w:val="18"/>
                <w:szCs w:val="18"/>
                <w:lang w:val="en-GB"/>
              </w:rPr>
            </w:pPr>
            <w:r w:rsidRPr="00DE5578">
              <w:rPr>
                <w:rFonts w:ascii="Verdana" w:hAnsi="Verdana" w:cs="Gisha"/>
                <w:sz w:val="18"/>
                <w:szCs w:val="18"/>
                <w:lang w:val="en-GB"/>
              </w:rPr>
              <w:t>The self-esteem, social skills and behaviour of identified pupils will improve leading to increased confidence and attainment in the classroom.</w:t>
            </w: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Default="007B2699" w:rsidP="005A3F37">
            <w:pPr>
              <w:rPr>
                <w:rFonts w:ascii="Verdana" w:hAnsi="Verdana" w:cs="Gisha"/>
                <w:sz w:val="18"/>
                <w:szCs w:val="18"/>
                <w:lang w:val="en-GB"/>
              </w:rPr>
            </w:pPr>
          </w:p>
          <w:p w:rsidR="007B2699" w:rsidRPr="0009101D" w:rsidRDefault="007B2699" w:rsidP="0009101D">
            <w:pPr>
              <w:rPr>
                <w:rFonts w:ascii="Verdana" w:hAnsi="Verdana" w:cs="Gisha"/>
                <w:sz w:val="18"/>
                <w:szCs w:val="18"/>
                <w:lang w:val="en-GB"/>
              </w:rPr>
            </w:pPr>
            <w:r w:rsidRPr="0009101D">
              <w:rPr>
                <w:rFonts w:ascii="Verdana" w:hAnsi="Verdana" w:cs="Gisha"/>
                <w:sz w:val="18"/>
                <w:szCs w:val="18"/>
                <w:lang w:val="en-GB"/>
              </w:rPr>
              <w:t>Both the THRIVE and SEAL initiatives are successfully used in daily school life. Our THRIVE room provides a secure and safe environment for those children who need it.</w:t>
            </w:r>
          </w:p>
          <w:p w:rsidR="007B2699" w:rsidRPr="00DE5578" w:rsidRDefault="007B2699" w:rsidP="005A3F37">
            <w:pPr>
              <w:rPr>
                <w:rFonts w:ascii="Verdana" w:hAnsi="Verdana" w:cs="Gisha"/>
                <w:sz w:val="18"/>
                <w:szCs w:val="18"/>
                <w:lang w:val="en-GB"/>
              </w:rPr>
            </w:pPr>
          </w:p>
        </w:tc>
        <w:tc>
          <w:tcPr>
            <w:tcW w:w="3402" w:type="dxa"/>
            <w:tcBorders>
              <w:bottom w:val="single" w:sz="4" w:space="0" w:color="auto"/>
            </w:tcBorders>
            <w:shd w:val="clear" w:color="auto" w:fill="auto"/>
            <w:tcMar>
              <w:top w:w="57" w:type="dxa"/>
              <w:bottom w:w="57" w:type="dxa"/>
            </w:tcMar>
          </w:tcPr>
          <w:p w:rsidR="00DE5578" w:rsidRPr="00DE5578" w:rsidRDefault="00DE5578" w:rsidP="00DE5578">
            <w:pPr>
              <w:rPr>
                <w:rFonts w:ascii="Verdana" w:hAnsi="Verdana" w:cs="Arial"/>
                <w:sz w:val="18"/>
                <w:szCs w:val="18"/>
                <w:lang w:val="en-GB"/>
              </w:rPr>
            </w:pPr>
            <w:r w:rsidRPr="00DE5578">
              <w:rPr>
                <w:rFonts w:ascii="Verdana" w:hAnsi="Verdana" w:cs="Arial"/>
                <w:sz w:val="18"/>
                <w:szCs w:val="18"/>
                <w:lang w:val="en-GB"/>
              </w:rPr>
              <w:t>A regular review (half-</w:t>
            </w:r>
            <w:proofErr w:type="spellStart"/>
            <w:r w:rsidRPr="00DE5578">
              <w:rPr>
                <w:rFonts w:ascii="Verdana" w:hAnsi="Verdana" w:cs="Arial"/>
                <w:sz w:val="18"/>
                <w:szCs w:val="18"/>
                <w:lang w:val="en-GB"/>
              </w:rPr>
              <w:t>termly</w:t>
            </w:r>
            <w:proofErr w:type="spellEnd"/>
            <w:r w:rsidRPr="00DE5578">
              <w:rPr>
                <w:rFonts w:ascii="Verdana" w:hAnsi="Verdana" w:cs="Arial"/>
                <w:sz w:val="18"/>
                <w:szCs w:val="18"/>
                <w:lang w:val="en-GB"/>
              </w:rPr>
              <w:t>) of the designated children involved in the THRIVE and SEAL programmes, will ensure the correct children are always identified and receiving support.</w:t>
            </w:r>
          </w:p>
          <w:p w:rsidR="0009101D" w:rsidRDefault="0009101D" w:rsidP="00DE5578">
            <w:pPr>
              <w:rPr>
                <w:rFonts w:ascii="Verdana" w:hAnsi="Verdana" w:cs="Arial"/>
                <w:sz w:val="18"/>
                <w:szCs w:val="18"/>
                <w:lang w:val="en-GB"/>
              </w:rPr>
            </w:pPr>
          </w:p>
          <w:p w:rsidR="00B55DB2" w:rsidRPr="00DE5578" w:rsidRDefault="00DE5578" w:rsidP="00DE5578">
            <w:pPr>
              <w:rPr>
                <w:rFonts w:ascii="Verdana" w:hAnsi="Verdana" w:cs="Arial"/>
                <w:sz w:val="18"/>
                <w:szCs w:val="18"/>
                <w:lang w:val="en-GB"/>
              </w:rPr>
            </w:pPr>
            <w:r w:rsidRPr="00DE5578">
              <w:rPr>
                <w:rFonts w:ascii="Verdana" w:hAnsi="Verdana" w:cs="Arial"/>
                <w:sz w:val="18"/>
                <w:szCs w:val="18"/>
                <w:lang w:val="en-GB"/>
              </w:rPr>
              <w:t>Regular opportunities for support staff to feedback to relevant parties – SLT, SEND</w:t>
            </w:r>
            <w:r w:rsidR="004F5614">
              <w:rPr>
                <w:rFonts w:ascii="Verdana" w:hAnsi="Verdana" w:cs="Arial"/>
                <w:sz w:val="18"/>
                <w:szCs w:val="18"/>
                <w:lang w:val="en-GB"/>
              </w:rPr>
              <w:t xml:space="preserve"> </w:t>
            </w:r>
            <w:r w:rsidRPr="00DE5578">
              <w:rPr>
                <w:rFonts w:ascii="Verdana" w:hAnsi="Verdana" w:cs="Arial"/>
                <w:sz w:val="18"/>
                <w:szCs w:val="18"/>
                <w:lang w:val="en-GB"/>
              </w:rPr>
              <w:t>Co, teachers and parents will enable a whole school approach to improving the social and emotional needs of the identified children.</w:t>
            </w:r>
          </w:p>
          <w:p w:rsidR="0009101D" w:rsidRDefault="0009101D" w:rsidP="007B2699">
            <w:pPr>
              <w:rPr>
                <w:rFonts w:ascii="Verdana" w:hAnsi="Verdana" w:cs="Arial"/>
                <w:sz w:val="18"/>
                <w:szCs w:val="18"/>
                <w:lang w:val="en-GB"/>
              </w:rPr>
            </w:pPr>
          </w:p>
          <w:p w:rsidR="00933688" w:rsidRDefault="00DE5578" w:rsidP="007B2699">
            <w:pPr>
              <w:rPr>
                <w:rFonts w:ascii="Verdana" w:hAnsi="Verdana" w:cs="Arial"/>
                <w:sz w:val="18"/>
                <w:szCs w:val="18"/>
                <w:lang w:val="en-GB"/>
              </w:rPr>
            </w:pPr>
            <w:r w:rsidRPr="00DE5578">
              <w:rPr>
                <w:rFonts w:ascii="Verdana" w:hAnsi="Verdana" w:cs="Arial"/>
                <w:sz w:val="18"/>
                <w:szCs w:val="18"/>
                <w:lang w:val="en-GB"/>
              </w:rPr>
              <w:t>Feedback meetings to families regarding progress and additional support signposted when necessary</w:t>
            </w:r>
            <w:r w:rsidR="007B2699">
              <w:rPr>
                <w:rFonts w:ascii="Verdana" w:hAnsi="Verdana" w:cs="Arial"/>
                <w:sz w:val="18"/>
                <w:szCs w:val="18"/>
                <w:lang w:val="en-GB"/>
              </w:rPr>
              <w:t>.</w:t>
            </w:r>
          </w:p>
          <w:p w:rsidR="00933688" w:rsidRDefault="00933688" w:rsidP="007B2699">
            <w:pPr>
              <w:rPr>
                <w:rFonts w:ascii="Verdana" w:hAnsi="Verdana" w:cs="Arial"/>
                <w:sz w:val="18"/>
                <w:szCs w:val="18"/>
                <w:lang w:val="en-GB"/>
              </w:rPr>
            </w:pPr>
          </w:p>
          <w:p w:rsidR="00933688" w:rsidRDefault="00933688" w:rsidP="007B2699">
            <w:pPr>
              <w:rPr>
                <w:rFonts w:ascii="Verdana" w:hAnsi="Verdana" w:cs="Arial"/>
                <w:sz w:val="18"/>
                <w:szCs w:val="18"/>
                <w:lang w:val="en-GB"/>
              </w:rPr>
            </w:pPr>
          </w:p>
          <w:p w:rsidR="00933688" w:rsidRDefault="00933688" w:rsidP="007B2699">
            <w:pPr>
              <w:rPr>
                <w:rFonts w:ascii="Verdana" w:hAnsi="Verdana" w:cs="Arial"/>
                <w:sz w:val="18"/>
                <w:szCs w:val="18"/>
                <w:lang w:val="en-GB"/>
              </w:rPr>
            </w:pPr>
          </w:p>
          <w:p w:rsidR="00933688" w:rsidRDefault="00933688" w:rsidP="007B2699">
            <w:pPr>
              <w:rPr>
                <w:rFonts w:ascii="Verdana" w:hAnsi="Verdana" w:cs="Arial"/>
                <w:sz w:val="18"/>
                <w:szCs w:val="18"/>
                <w:lang w:val="en-GB"/>
              </w:rPr>
            </w:pPr>
          </w:p>
          <w:p w:rsidR="00933688" w:rsidRDefault="00933688" w:rsidP="00933688">
            <w:pPr>
              <w:rPr>
                <w:rFonts w:ascii="Verdana" w:hAnsi="Verdana"/>
                <w:sz w:val="18"/>
                <w:szCs w:val="18"/>
                <w:lang w:val="en-GB"/>
              </w:rPr>
            </w:pPr>
          </w:p>
          <w:p w:rsidR="00933688" w:rsidRDefault="00933688" w:rsidP="00933688">
            <w:pPr>
              <w:rPr>
                <w:rFonts w:ascii="Verdana" w:hAnsi="Verdana"/>
                <w:sz w:val="18"/>
                <w:szCs w:val="18"/>
                <w:lang w:val="en-GB"/>
              </w:rPr>
            </w:pPr>
          </w:p>
          <w:p w:rsidR="007B2699" w:rsidRPr="0009101D" w:rsidRDefault="007B2699" w:rsidP="0009101D">
            <w:pPr>
              <w:rPr>
                <w:rFonts w:ascii="Verdana" w:hAnsi="Verdana" w:cs="Arial"/>
                <w:sz w:val="18"/>
                <w:szCs w:val="18"/>
                <w:lang w:val="en-GB"/>
              </w:rPr>
            </w:pPr>
            <w:r w:rsidRPr="0009101D">
              <w:rPr>
                <w:rFonts w:ascii="Verdana" w:hAnsi="Verdana"/>
                <w:sz w:val="18"/>
                <w:szCs w:val="18"/>
                <w:lang w:val="en-GB"/>
              </w:rPr>
              <w:t>Teachers and support staff        receive regular training and advice. Weekly meetings are held to discuss the support required by individual children. We are proactive in ensuring all of our children are closely monitored and receive the correct input as appropriate to nurture and support their needs.</w:t>
            </w:r>
          </w:p>
        </w:tc>
        <w:tc>
          <w:tcPr>
            <w:tcW w:w="899" w:type="dxa"/>
            <w:tcBorders>
              <w:bottom w:val="single" w:sz="4" w:space="0" w:color="auto"/>
            </w:tcBorders>
            <w:shd w:val="clear" w:color="auto" w:fill="auto"/>
          </w:tcPr>
          <w:p w:rsidR="00B55DB2"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t>JF   SG</w:t>
            </w:r>
          </w:p>
          <w:p w:rsidR="00D70CEC" w:rsidRPr="00D70CEC" w:rsidRDefault="00D70CEC" w:rsidP="005A3F37">
            <w:pPr>
              <w:rPr>
                <w:rFonts w:ascii="Comic Sans MS" w:hAnsi="Comic Sans MS" w:cs="Arial"/>
                <w:sz w:val="20"/>
                <w:szCs w:val="20"/>
                <w:lang w:val="en-GB"/>
              </w:rPr>
            </w:pPr>
          </w:p>
          <w:p w:rsidR="00D70CEC" w:rsidRPr="003107A8" w:rsidRDefault="00D70CEC" w:rsidP="005A3F37">
            <w:pPr>
              <w:rPr>
                <w:rFonts w:ascii="Verdana" w:hAnsi="Verdana" w:cs="Arial"/>
                <w:sz w:val="20"/>
                <w:szCs w:val="20"/>
                <w:lang w:val="en-GB"/>
              </w:rPr>
            </w:pPr>
            <w:r w:rsidRPr="00D70CEC">
              <w:rPr>
                <w:rFonts w:ascii="Comic Sans MS" w:hAnsi="Comic Sans MS" w:cs="Arial"/>
                <w:sz w:val="20"/>
                <w:szCs w:val="20"/>
                <w:lang w:val="en-GB"/>
              </w:rPr>
              <w:t>SH</w:t>
            </w:r>
          </w:p>
        </w:tc>
      </w:tr>
      <w:tr w:rsidR="0084445C" w:rsidRPr="003107A8" w:rsidTr="005A3F37">
        <w:trPr>
          <w:trHeight w:val="289"/>
        </w:trPr>
        <w:tc>
          <w:tcPr>
            <w:tcW w:w="14791" w:type="dxa"/>
            <w:gridSpan w:val="5"/>
            <w:shd w:val="clear" w:color="auto" w:fill="C6D9F1" w:themeFill="text2" w:themeFillTint="33"/>
            <w:tcMar>
              <w:top w:w="57" w:type="dxa"/>
              <w:bottom w:w="57" w:type="dxa"/>
            </w:tcMar>
          </w:tcPr>
          <w:p w:rsidR="0084445C" w:rsidRPr="00DE5578" w:rsidRDefault="00B55DB2" w:rsidP="005A3F37">
            <w:pPr>
              <w:rPr>
                <w:rFonts w:ascii="Verdana" w:hAnsi="Verdana" w:cs="Arial"/>
                <w:b/>
                <w:sz w:val="18"/>
                <w:szCs w:val="18"/>
                <w:lang w:val="en-GB"/>
              </w:rPr>
            </w:pPr>
            <w:r w:rsidRPr="00DE5578">
              <w:rPr>
                <w:rFonts w:ascii="Verdana" w:hAnsi="Verdana" w:cs="Arial"/>
                <w:b/>
                <w:sz w:val="18"/>
                <w:szCs w:val="18"/>
                <w:lang w:val="en-GB"/>
              </w:rPr>
              <w:t>Outcomes of Mid-Year Review:</w:t>
            </w:r>
          </w:p>
          <w:p w:rsidR="00B55DB2" w:rsidRPr="00DE5578" w:rsidRDefault="00B55DB2" w:rsidP="005A3F37">
            <w:pPr>
              <w:rPr>
                <w:rFonts w:ascii="Verdana" w:hAnsi="Verdana" w:cs="Arial"/>
                <w:b/>
                <w:sz w:val="18"/>
                <w:szCs w:val="18"/>
                <w:lang w:val="en-GB"/>
              </w:rPr>
            </w:pPr>
          </w:p>
          <w:p w:rsidR="00B55DB2" w:rsidRPr="00DE5578" w:rsidRDefault="00B55DB2" w:rsidP="005A3F37">
            <w:pPr>
              <w:rPr>
                <w:rFonts w:ascii="Verdana" w:hAnsi="Verdana" w:cs="Arial"/>
                <w:sz w:val="18"/>
                <w:szCs w:val="18"/>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12398B" w:rsidRPr="0012398B" w:rsidRDefault="0084445C" w:rsidP="0012398B">
            <w:pPr>
              <w:rPr>
                <w:rFonts w:ascii="Verdana" w:hAnsi="Verdana" w:cs="Arial"/>
                <w:b/>
                <w:sz w:val="18"/>
                <w:szCs w:val="18"/>
                <w:lang w:val="en-GB"/>
              </w:rPr>
            </w:pPr>
            <w:r w:rsidRPr="003107A8">
              <w:rPr>
                <w:rFonts w:ascii="Verdana" w:hAnsi="Verdana" w:cs="Arial"/>
                <w:b/>
                <w:sz w:val="18"/>
                <w:szCs w:val="18"/>
                <w:lang w:val="en-GB"/>
              </w:rPr>
              <w:t>£</w:t>
            </w:r>
            <w:r w:rsidR="0012398B">
              <w:rPr>
                <w:rFonts w:ascii="Verdana" w:hAnsi="Verdana" w:cs="Arial"/>
                <w:b/>
                <w:sz w:val="18"/>
                <w:szCs w:val="18"/>
                <w:lang w:val="en-GB"/>
              </w:rPr>
              <w:t>6,880</w:t>
            </w:r>
          </w:p>
        </w:tc>
      </w:tr>
      <w:tr w:rsidR="0084445C" w:rsidRPr="003107A8" w:rsidTr="005A3F37">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lang w:val="en-GB"/>
              </w:rPr>
            </w:pPr>
            <w:r>
              <w:rPr>
                <w:rFonts w:ascii="Verdana" w:hAnsi="Verdana" w:cs="Arial"/>
                <w:b/>
                <w:lang w:val="en-GB"/>
              </w:rPr>
              <w:t>f. Learning Resources</w:t>
            </w:r>
          </w:p>
        </w:tc>
      </w:tr>
      <w:tr w:rsidR="00B55DB2" w:rsidRPr="003107A8" w:rsidTr="00274BB9">
        <w:trPr>
          <w:trHeight w:val="289"/>
        </w:trPr>
        <w:tc>
          <w:tcPr>
            <w:tcW w:w="2835"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Desired outcome</w:t>
            </w:r>
          </w:p>
        </w:tc>
        <w:tc>
          <w:tcPr>
            <w:tcW w:w="3261"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Chosen action / approach</w:t>
            </w:r>
          </w:p>
        </w:tc>
        <w:tc>
          <w:tcPr>
            <w:tcW w:w="4394"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What is the evidence and rationale for this choice?</w:t>
            </w:r>
          </w:p>
        </w:tc>
        <w:tc>
          <w:tcPr>
            <w:tcW w:w="3402"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How will you ensure it is implemented well?</w:t>
            </w:r>
          </w:p>
        </w:tc>
        <w:tc>
          <w:tcPr>
            <w:tcW w:w="899" w:type="dxa"/>
            <w:shd w:val="clear" w:color="auto" w:fill="auto"/>
          </w:tcPr>
          <w:p w:rsidR="00B55DB2" w:rsidRPr="003107A8" w:rsidRDefault="00B55DB2" w:rsidP="005A3F37">
            <w:pPr>
              <w:rPr>
                <w:rFonts w:ascii="Verdana" w:hAnsi="Verdana" w:cs="Arial"/>
                <w:b/>
                <w:lang w:val="en-GB"/>
              </w:rPr>
            </w:pPr>
            <w:r w:rsidRPr="003107A8">
              <w:rPr>
                <w:rFonts w:ascii="Verdana" w:hAnsi="Verdana" w:cs="Arial"/>
                <w:b/>
                <w:lang w:val="en-GB"/>
              </w:rPr>
              <w:t>Staff lead</w:t>
            </w:r>
          </w:p>
        </w:tc>
      </w:tr>
      <w:tr w:rsidR="00B55DB2" w:rsidRPr="003107A8" w:rsidTr="00274BB9">
        <w:trPr>
          <w:trHeight w:val="289"/>
        </w:trPr>
        <w:tc>
          <w:tcPr>
            <w:tcW w:w="2835" w:type="dxa"/>
            <w:tcBorders>
              <w:bottom w:val="single" w:sz="4" w:space="0" w:color="auto"/>
            </w:tcBorders>
            <w:tcMar>
              <w:top w:w="57" w:type="dxa"/>
              <w:bottom w:w="57" w:type="dxa"/>
            </w:tcMar>
          </w:tcPr>
          <w:p w:rsidR="00B55DB2" w:rsidRDefault="009D4745" w:rsidP="005A3F37">
            <w:pPr>
              <w:rPr>
                <w:rFonts w:ascii="Verdana" w:hAnsi="Verdana" w:cs="Arial"/>
                <w:sz w:val="18"/>
                <w:szCs w:val="18"/>
                <w:lang w:val="en-GB"/>
              </w:rPr>
            </w:pPr>
            <w:r w:rsidRPr="009D4745">
              <w:rPr>
                <w:rFonts w:ascii="Verdana" w:hAnsi="Verdana" w:cs="Arial"/>
                <w:sz w:val="18"/>
                <w:szCs w:val="18"/>
                <w:lang w:val="en-GB"/>
              </w:rPr>
              <w:t>TUFC In The Community</w:t>
            </w: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Pr="001C3A32" w:rsidRDefault="001C3A32" w:rsidP="001C3A32">
            <w:pPr>
              <w:rPr>
                <w:rFonts w:ascii="Verdana" w:hAnsi="Verdana" w:cs="Arial"/>
                <w:sz w:val="18"/>
                <w:szCs w:val="18"/>
                <w:lang w:val="en-GB"/>
              </w:rPr>
            </w:pPr>
            <w:r w:rsidRPr="001C3A32">
              <w:rPr>
                <w:rFonts w:ascii="Verdana" w:hAnsi="Verdana" w:cs="Arial"/>
                <w:sz w:val="18"/>
                <w:szCs w:val="18"/>
                <w:lang w:val="en-GB"/>
              </w:rPr>
              <w:t>Lunchtime Play Leaders:</w:t>
            </w:r>
          </w:p>
          <w:p w:rsidR="001C3A32" w:rsidRPr="009D4745" w:rsidRDefault="001C3A32" w:rsidP="001C3A32">
            <w:pPr>
              <w:rPr>
                <w:rFonts w:ascii="Verdana" w:hAnsi="Verdana" w:cs="Arial"/>
                <w:sz w:val="18"/>
                <w:szCs w:val="18"/>
                <w:lang w:val="en-GB"/>
              </w:rPr>
            </w:pPr>
            <w:r w:rsidRPr="001C3A32">
              <w:rPr>
                <w:rFonts w:ascii="Verdana" w:hAnsi="Verdana" w:cs="Arial"/>
                <w:sz w:val="18"/>
                <w:szCs w:val="18"/>
                <w:lang w:val="en-GB"/>
              </w:rPr>
              <w:t>MTAs leading play based games</w:t>
            </w:r>
          </w:p>
        </w:tc>
        <w:tc>
          <w:tcPr>
            <w:tcW w:w="3261" w:type="dxa"/>
            <w:tcBorders>
              <w:bottom w:val="single" w:sz="4" w:space="0" w:color="auto"/>
            </w:tcBorders>
            <w:tcMar>
              <w:top w:w="57" w:type="dxa"/>
              <w:bottom w:w="57" w:type="dxa"/>
            </w:tcMar>
          </w:tcPr>
          <w:p w:rsidR="00B55DB2" w:rsidRDefault="009D4745" w:rsidP="005A3F37">
            <w:pPr>
              <w:rPr>
                <w:rFonts w:ascii="Verdana" w:hAnsi="Verdana" w:cs="Arial"/>
                <w:sz w:val="18"/>
                <w:szCs w:val="18"/>
                <w:lang w:val="en-GB"/>
              </w:rPr>
            </w:pPr>
            <w:r w:rsidRPr="009D4745">
              <w:rPr>
                <w:rFonts w:ascii="Verdana" w:hAnsi="Verdana" w:cs="Arial"/>
                <w:sz w:val="18"/>
                <w:szCs w:val="18"/>
                <w:lang w:val="en-GB"/>
              </w:rPr>
              <w:t>Encourage Pupil Premium children who might not necessarily be involved in sports clubs.</w:t>
            </w: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Default="001C3A32" w:rsidP="005A3F37">
            <w:pPr>
              <w:rPr>
                <w:rFonts w:ascii="Verdana" w:hAnsi="Verdana" w:cs="Arial"/>
                <w:sz w:val="18"/>
                <w:szCs w:val="18"/>
                <w:lang w:val="en-GB"/>
              </w:rPr>
            </w:pPr>
          </w:p>
          <w:p w:rsidR="001C3A32" w:rsidRPr="009D4745" w:rsidRDefault="001C3A32" w:rsidP="005A3F37">
            <w:pPr>
              <w:rPr>
                <w:rFonts w:ascii="Verdana" w:hAnsi="Verdana" w:cs="Arial"/>
                <w:sz w:val="18"/>
                <w:szCs w:val="18"/>
                <w:lang w:val="en-GB"/>
              </w:rPr>
            </w:pPr>
            <w:r w:rsidRPr="001C3A32">
              <w:rPr>
                <w:rFonts w:ascii="Verdana" w:hAnsi="Verdana" w:cs="Arial"/>
                <w:sz w:val="18"/>
                <w:szCs w:val="18"/>
                <w:lang w:val="en-GB"/>
              </w:rPr>
              <w:t>Encourage Pupil Premium children who might not necessarily be involved in sports clubs.</w:t>
            </w:r>
          </w:p>
        </w:tc>
        <w:tc>
          <w:tcPr>
            <w:tcW w:w="4394" w:type="dxa"/>
            <w:tcBorders>
              <w:bottom w:val="single" w:sz="4" w:space="0" w:color="auto"/>
            </w:tcBorders>
            <w:shd w:val="clear" w:color="auto" w:fill="auto"/>
            <w:tcMar>
              <w:top w:w="57" w:type="dxa"/>
              <w:bottom w:w="57" w:type="dxa"/>
            </w:tcMar>
          </w:tcPr>
          <w:p w:rsidR="00B55DB2" w:rsidRDefault="009D4745" w:rsidP="005A3F37">
            <w:pPr>
              <w:rPr>
                <w:rFonts w:ascii="Verdana" w:hAnsi="Verdana" w:cs="Gisha"/>
                <w:sz w:val="18"/>
                <w:szCs w:val="18"/>
                <w:lang w:val="en-GB"/>
              </w:rPr>
            </w:pPr>
            <w:r w:rsidRPr="009D4745">
              <w:rPr>
                <w:rFonts w:ascii="Verdana" w:hAnsi="Verdana" w:cs="Gisha"/>
                <w:sz w:val="18"/>
                <w:szCs w:val="18"/>
                <w:lang w:val="en-GB"/>
              </w:rPr>
              <w:t>Specialist coaches from TUFC ITC are contracted to come in and deliver organised sports coaching and games.</w:t>
            </w:r>
          </w:p>
          <w:p w:rsidR="001C3A32" w:rsidRDefault="001C3A32" w:rsidP="005A3F37">
            <w:pPr>
              <w:rPr>
                <w:rFonts w:ascii="Verdana" w:hAnsi="Verdana" w:cs="Gisha"/>
                <w:sz w:val="18"/>
                <w:szCs w:val="18"/>
                <w:lang w:val="en-GB"/>
              </w:rPr>
            </w:pPr>
          </w:p>
          <w:p w:rsidR="001C3A32" w:rsidRDefault="001C3A32" w:rsidP="005A3F37">
            <w:pPr>
              <w:rPr>
                <w:rFonts w:ascii="Verdana" w:hAnsi="Verdana" w:cs="Gisha"/>
                <w:sz w:val="18"/>
                <w:szCs w:val="18"/>
                <w:lang w:val="en-GB"/>
              </w:rPr>
            </w:pPr>
          </w:p>
          <w:p w:rsidR="001C3A32" w:rsidRDefault="001C3A32" w:rsidP="005A3F37">
            <w:pPr>
              <w:rPr>
                <w:rFonts w:ascii="Verdana" w:hAnsi="Verdana" w:cs="Gisha"/>
                <w:sz w:val="18"/>
                <w:szCs w:val="18"/>
                <w:lang w:val="en-GB"/>
              </w:rPr>
            </w:pPr>
          </w:p>
          <w:p w:rsidR="001C3A32" w:rsidRDefault="001C3A32" w:rsidP="005A3F37">
            <w:pPr>
              <w:rPr>
                <w:rFonts w:ascii="Verdana" w:hAnsi="Verdana" w:cs="Gisha"/>
                <w:sz w:val="18"/>
                <w:szCs w:val="18"/>
                <w:lang w:val="en-GB"/>
              </w:rPr>
            </w:pPr>
          </w:p>
          <w:p w:rsidR="001C3A32" w:rsidRDefault="001C3A32" w:rsidP="001C3A32">
            <w:pPr>
              <w:rPr>
                <w:rFonts w:ascii="Verdana" w:hAnsi="Verdana" w:cs="Gisha"/>
                <w:sz w:val="18"/>
                <w:szCs w:val="18"/>
                <w:lang w:val="en-GB"/>
              </w:rPr>
            </w:pPr>
          </w:p>
          <w:p w:rsidR="001C3A32" w:rsidRPr="001C3A32" w:rsidRDefault="001C3A32" w:rsidP="001C3A32">
            <w:pPr>
              <w:rPr>
                <w:rFonts w:ascii="Verdana" w:hAnsi="Verdana" w:cs="Gisha"/>
                <w:sz w:val="18"/>
                <w:szCs w:val="18"/>
                <w:lang w:val="en-GB"/>
              </w:rPr>
            </w:pPr>
            <w:r w:rsidRPr="001C3A32">
              <w:rPr>
                <w:rFonts w:ascii="Verdana" w:hAnsi="Verdana" w:cs="Gisha"/>
                <w:sz w:val="18"/>
                <w:szCs w:val="18"/>
                <w:lang w:val="en-GB"/>
              </w:rPr>
              <w:t>Play Leaders give time to support children and develop games at lunch time, particularly in supporting those who do not otherwise participate in sport clubs in school.</w:t>
            </w:r>
          </w:p>
          <w:p w:rsidR="001C3A32" w:rsidRPr="009D4745" w:rsidRDefault="001C3A32" w:rsidP="001C3A32">
            <w:pPr>
              <w:rPr>
                <w:rFonts w:ascii="Verdana" w:hAnsi="Verdana" w:cs="Gisha"/>
                <w:sz w:val="18"/>
                <w:szCs w:val="18"/>
                <w:lang w:val="en-GB"/>
              </w:rPr>
            </w:pPr>
            <w:r w:rsidRPr="001C3A32">
              <w:rPr>
                <w:rFonts w:ascii="Verdana" w:hAnsi="Verdana" w:cs="Gisha"/>
                <w:sz w:val="18"/>
                <w:szCs w:val="18"/>
                <w:lang w:val="en-GB"/>
              </w:rPr>
              <w:t>Designed to encourage children of all abilities, working alongside the Pupil Premium children where relevant and needed.</w:t>
            </w:r>
          </w:p>
        </w:tc>
        <w:tc>
          <w:tcPr>
            <w:tcW w:w="3402" w:type="dxa"/>
            <w:tcBorders>
              <w:bottom w:val="single" w:sz="4" w:space="0" w:color="auto"/>
            </w:tcBorders>
            <w:shd w:val="clear" w:color="auto" w:fill="auto"/>
            <w:tcMar>
              <w:top w:w="57" w:type="dxa"/>
              <w:bottom w:w="57" w:type="dxa"/>
            </w:tcMar>
          </w:tcPr>
          <w:p w:rsidR="00B55DB2" w:rsidRPr="001C3A32" w:rsidRDefault="001C3A32" w:rsidP="005A3F37">
            <w:pPr>
              <w:rPr>
                <w:rFonts w:ascii="Verdana" w:hAnsi="Verdana" w:cs="Arial"/>
                <w:sz w:val="18"/>
                <w:szCs w:val="18"/>
                <w:lang w:val="en-GB"/>
              </w:rPr>
            </w:pPr>
            <w:r w:rsidRPr="001C3A32">
              <w:rPr>
                <w:rFonts w:ascii="Verdana" w:hAnsi="Verdana" w:cs="Arial"/>
                <w:sz w:val="18"/>
                <w:szCs w:val="18"/>
                <w:lang w:val="en-GB"/>
              </w:rPr>
              <w:t>The TUFC sessions are timetabled into our school day, so that children receive quality first teaching in multi-skills sports.</w:t>
            </w:r>
          </w:p>
          <w:p w:rsidR="001C3A32" w:rsidRDefault="001C3A32" w:rsidP="005A3F37">
            <w:pPr>
              <w:rPr>
                <w:rFonts w:ascii="Verdana" w:hAnsi="Verdana" w:cs="Arial"/>
                <w:sz w:val="18"/>
                <w:szCs w:val="18"/>
                <w:lang w:val="en-GB"/>
              </w:rPr>
            </w:pPr>
            <w:r w:rsidRPr="001C3A32">
              <w:rPr>
                <w:rFonts w:ascii="Verdana" w:hAnsi="Verdana" w:cs="Arial"/>
                <w:sz w:val="18"/>
                <w:szCs w:val="18"/>
                <w:lang w:val="en-GB"/>
              </w:rPr>
              <w:t>Weekly. The TUFC coaches share their planning and outcomes with members of staff.</w:t>
            </w:r>
          </w:p>
          <w:p w:rsidR="00303EEC" w:rsidRDefault="00303EEC" w:rsidP="005A3F37">
            <w:pPr>
              <w:rPr>
                <w:rFonts w:ascii="Verdana" w:hAnsi="Verdana" w:cs="Arial"/>
                <w:sz w:val="18"/>
                <w:szCs w:val="18"/>
                <w:lang w:val="en-GB"/>
              </w:rPr>
            </w:pPr>
          </w:p>
          <w:p w:rsidR="001C3A32" w:rsidRDefault="00303EEC" w:rsidP="005A3F37">
            <w:pPr>
              <w:rPr>
                <w:rFonts w:ascii="Verdana" w:hAnsi="Verdana" w:cs="Arial"/>
                <w:sz w:val="18"/>
                <w:szCs w:val="18"/>
                <w:lang w:val="en-GB"/>
              </w:rPr>
            </w:pPr>
            <w:r w:rsidRPr="00303EEC">
              <w:rPr>
                <w:rFonts w:ascii="Verdana" w:hAnsi="Verdana" w:cs="Arial"/>
                <w:sz w:val="18"/>
                <w:szCs w:val="18"/>
                <w:lang w:val="en-GB"/>
              </w:rPr>
              <w:t>Lunchtimes are used proactively to encourage children to participate in a variety of activities in different playground zones.</w:t>
            </w:r>
            <w:r>
              <w:rPr>
                <w:rFonts w:ascii="Verdana" w:hAnsi="Verdana" w:cs="Arial"/>
                <w:sz w:val="18"/>
                <w:szCs w:val="18"/>
                <w:lang w:val="en-GB"/>
              </w:rPr>
              <w:t xml:space="preserve"> Children’s behaviour is calm and they are engaged.</w:t>
            </w:r>
          </w:p>
          <w:p w:rsidR="00303EEC" w:rsidRPr="001C3A32" w:rsidRDefault="00303EEC" w:rsidP="005A3F37">
            <w:pPr>
              <w:rPr>
                <w:rFonts w:ascii="Verdana" w:hAnsi="Verdana" w:cs="Arial"/>
                <w:sz w:val="18"/>
                <w:szCs w:val="18"/>
                <w:lang w:val="en-GB"/>
              </w:rPr>
            </w:pPr>
            <w:r w:rsidRPr="00303EEC">
              <w:rPr>
                <w:rFonts w:ascii="Verdana" w:hAnsi="Verdana" w:cs="Arial"/>
                <w:sz w:val="18"/>
                <w:szCs w:val="18"/>
                <w:lang w:val="en-GB"/>
              </w:rPr>
              <w:t>Daily and weekly.</w:t>
            </w:r>
          </w:p>
        </w:tc>
        <w:tc>
          <w:tcPr>
            <w:tcW w:w="899" w:type="dxa"/>
            <w:tcBorders>
              <w:bottom w:val="single" w:sz="4" w:space="0" w:color="auto"/>
            </w:tcBorders>
            <w:shd w:val="clear" w:color="auto" w:fill="auto"/>
          </w:tcPr>
          <w:p w:rsidR="00B55DB2"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t>JF   SG</w:t>
            </w:r>
          </w:p>
        </w:tc>
      </w:tr>
      <w:tr w:rsidR="0084445C" w:rsidRPr="003107A8" w:rsidTr="005A3F37">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lang w:val="en-GB"/>
              </w:rPr>
            </w:pPr>
            <w:r>
              <w:rPr>
                <w:rFonts w:ascii="Verdana" w:hAnsi="Verdana" w:cs="Arial"/>
                <w:b/>
                <w:lang w:val="en-GB"/>
              </w:rPr>
              <w:t>Outcomes of Mid-Year Review:</w:t>
            </w:r>
          </w:p>
          <w:p w:rsidR="00B55DB2" w:rsidRDefault="00B55DB2" w:rsidP="005A3F37">
            <w:pPr>
              <w:rPr>
                <w:rFonts w:ascii="Verdana" w:hAnsi="Verdana" w:cs="Arial"/>
                <w:b/>
                <w:lang w:val="en-GB"/>
              </w:rPr>
            </w:pPr>
          </w:p>
          <w:p w:rsidR="00B55DB2" w:rsidRPr="003107A8" w:rsidRDefault="00B55DB2" w:rsidP="005A3F37">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8,020</w:t>
            </w:r>
          </w:p>
        </w:tc>
      </w:tr>
      <w:tr w:rsidR="0084445C" w:rsidRPr="003107A8" w:rsidTr="005565D1">
        <w:tc>
          <w:tcPr>
            <w:tcW w:w="14791" w:type="dxa"/>
            <w:gridSpan w:val="5"/>
            <w:shd w:val="clear" w:color="auto" w:fill="auto"/>
            <w:tcMar>
              <w:top w:w="57" w:type="dxa"/>
              <w:bottom w:w="57" w:type="dxa"/>
            </w:tcMar>
          </w:tcPr>
          <w:p w:rsidR="0084445C" w:rsidRPr="003107A8" w:rsidRDefault="0084445C" w:rsidP="0084445C">
            <w:pPr>
              <w:rPr>
                <w:rFonts w:ascii="Verdana" w:hAnsi="Verdana" w:cs="Arial"/>
                <w:b/>
                <w:lang w:val="en-GB"/>
              </w:rPr>
            </w:pPr>
            <w:r>
              <w:rPr>
                <w:rFonts w:ascii="Verdana" w:hAnsi="Verdana" w:cs="Arial"/>
                <w:b/>
                <w:lang w:val="en-GB"/>
              </w:rPr>
              <w:t>g. Staff Training</w:t>
            </w:r>
          </w:p>
        </w:tc>
      </w:tr>
      <w:tr w:rsidR="00B55DB2" w:rsidRPr="003107A8" w:rsidTr="005565D1">
        <w:trPr>
          <w:trHeight w:val="289"/>
        </w:trPr>
        <w:tc>
          <w:tcPr>
            <w:tcW w:w="2835"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Desired outcome</w:t>
            </w:r>
          </w:p>
        </w:tc>
        <w:tc>
          <w:tcPr>
            <w:tcW w:w="3261"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Chosen action / approach</w:t>
            </w:r>
          </w:p>
        </w:tc>
        <w:tc>
          <w:tcPr>
            <w:tcW w:w="4394"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What is the evidence and rationale for this choice?</w:t>
            </w:r>
          </w:p>
        </w:tc>
        <w:tc>
          <w:tcPr>
            <w:tcW w:w="3402"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How will you ensure it is implemented well?</w:t>
            </w:r>
          </w:p>
        </w:tc>
        <w:tc>
          <w:tcPr>
            <w:tcW w:w="899" w:type="dxa"/>
            <w:shd w:val="clear" w:color="auto" w:fill="auto"/>
          </w:tcPr>
          <w:p w:rsidR="00B55DB2" w:rsidRPr="003107A8" w:rsidRDefault="00B55DB2" w:rsidP="005A3F37">
            <w:pPr>
              <w:rPr>
                <w:rFonts w:ascii="Verdana" w:hAnsi="Verdana" w:cs="Arial"/>
                <w:b/>
                <w:lang w:val="en-GB"/>
              </w:rPr>
            </w:pPr>
            <w:r w:rsidRPr="003107A8">
              <w:rPr>
                <w:rFonts w:ascii="Verdana" w:hAnsi="Verdana" w:cs="Arial"/>
                <w:b/>
                <w:lang w:val="en-GB"/>
              </w:rPr>
              <w:t>Staff lead</w:t>
            </w:r>
          </w:p>
        </w:tc>
      </w:tr>
      <w:tr w:rsidR="00B55DB2" w:rsidRPr="003107A8" w:rsidTr="005565D1">
        <w:trPr>
          <w:trHeight w:val="289"/>
        </w:trPr>
        <w:tc>
          <w:tcPr>
            <w:tcW w:w="2835" w:type="dxa"/>
            <w:tcBorders>
              <w:bottom w:val="single" w:sz="4" w:space="0" w:color="auto"/>
            </w:tcBorders>
            <w:shd w:val="clear" w:color="auto" w:fill="auto"/>
            <w:tcMar>
              <w:top w:w="57" w:type="dxa"/>
              <w:bottom w:w="57" w:type="dxa"/>
            </w:tcMar>
          </w:tcPr>
          <w:p w:rsidR="00DE5578" w:rsidRPr="001C30A2" w:rsidRDefault="00DE5578" w:rsidP="00DE5578">
            <w:pPr>
              <w:rPr>
                <w:rFonts w:ascii="Verdana" w:hAnsi="Verdana" w:cs="Arial"/>
                <w:sz w:val="18"/>
                <w:szCs w:val="18"/>
                <w:lang w:val="en-GB"/>
              </w:rPr>
            </w:pPr>
            <w:r w:rsidRPr="001C30A2">
              <w:rPr>
                <w:rFonts w:ascii="Verdana" w:hAnsi="Verdana" w:cs="Arial"/>
                <w:sz w:val="18"/>
                <w:szCs w:val="18"/>
                <w:lang w:val="en-GB"/>
              </w:rPr>
              <w:t xml:space="preserve">Staff will be more confident in planning lessons and small group intervention </w:t>
            </w:r>
            <w:r w:rsidRPr="001C30A2">
              <w:rPr>
                <w:rFonts w:ascii="Verdana" w:hAnsi="Verdana" w:cs="Arial"/>
                <w:sz w:val="18"/>
                <w:szCs w:val="18"/>
                <w:lang w:val="en-GB"/>
              </w:rPr>
              <w:lastRenderedPageBreak/>
              <w:t>activities using the skills of Co-operative learning, frequent assessment and questioning</w:t>
            </w:r>
          </w:p>
          <w:p w:rsidR="00B55DB2" w:rsidRPr="003107A8" w:rsidRDefault="00B55DB2" w:rsidP="00DE5578">
            <w:pPr>
              <w:rPr>
                <w:rFonts w:ascii="Verdana" w:hAnsi="Verdana" w:cs="Arial"/>
                <w:sz w:val="20"/>
                <w:szCs w:val="20"/>
                <w:lang w:val="en-GB"/>
              </w:rPr>
            </w:pPr>
          </w:p>
        </w:tc>
        <w:tc>
          <w:tcPr>
            <w:tcW w:w="3261" w:type="dxa"/>
            <w:tcBorders>
              <w:bottom w:val="single" w:sz="4" w:space="0" w:color="auto"/>
            </w:tcBorders>
            <w:shd w:val="clear" w:color="auto" w:fill="auto"/>
            <w:tcMar>
              <w:top w:w="57" w:type="dxa"/>
              <w:bottom w:w="57" w:type="dxa"/>
            </w:tcMar>
          </w:tcPr>
          <w:p w:rsidR="00B55DB2" w:rsidRPr="001C30A2" w:rsidRDefault="00DE5578" w:rsidP="005565D1">
            <w:pPr>
              <w:rPr>
                <w:rFonts w:ascii="Verdana" w:hAnsi="Verdana" w:cs="Arial"/>
                <w:sz w:val="18"/>
                <w:szCs w:val="18"/>
                <w:lang w:val="en-GB"/>
              </w:rPr>
            </w:pPr>
            <w:r w:rsidRPr="001C30A2">
              <w:rPr>
                <w:rFonts w:ascii="Verdana" w:hAnsi="Verdana" w:cs="Arial"/>
                <w:sz w:val="18"/>
                <w:szCs w:val="18"/>
                <w:lang w:val="en-GB"/>
              </w:rPr>
              <w:lastRenderedPageBreak/>
              <w:t>Specified teaching staff</w:t>
            </w:r>
            <w:r w:rsidR="005565D1">
              <w:rPr>
                <w:rFonts w:ascii="Verdana" w:hAnsi="Verdana" w:cs="Arial"/>
                <w:sz w:val="18"/>
                <w:szCs w:val="18"/>
                <w:lang w:val="en-GB"/>
              </w:rPr>
              <w:t xml:space="preserve"> – English Leader, Maths Leader</w:t>
            </w:r>
            <w:r w:rsidR="00D70CEC">
              <w:rPr>
                <w:rFonts w:ascii="Verdana" w:hAnsi="Verdana" w:cs="Arial"/>
                <w:sz w:val="18"/>
                <w:szCs w:val="18"/>
                <w:lang w:val="en-GB"/>
              </w:rPr>
              <w:t>, EYFS teacher</w:t>
            </w:r>
            <w:r w:rsidR="005565D1">
              <w:rPr>
                <w:rFonts w:ascii="Verdana" w:hAnsi="Verdana" w:cs="Arial"/>
                <w:sz w:val="18"/>
                <w:szCs w:val="18"/>
                <w:lang w:val="en-GB"/>
              </w:rPr>
              <w:t xml:space="preserve"> and Y6 teacher</w:t>
            </w:r>
            <w:r w:rsidRPr="001C30A2">
              <w:rPr>
                <w:rFonts w:ascii="Verdana" w:hAnsi="Verdana" w:cs="Arial"/>
                <w:sz w:val="18"/>
                <w:szCs w:val="18"/>
                <w:lang w:val="en-GB"/>
              </w:rPr>
              <w:t xml:space="preserve"> are </w:t>
            </w:r>
            <w:r w:rsidRPr="001C30A2">
              <w:rPr>
                <w:rFonts w:ascii="Verdana" w:hAnsi="Verdana" w:cs="Arial"/>
                <w:sz w:val="18"/>
                <w:szCs w:val="18"/>
                <w:lang w:val="en-GB"/>
              </w:rPr>
              <w:lastRenderedPageBreak/>
              <w:t xml:space="preserve">being trained using </w:t>
            </w:r>
            <w:r w:rsidR="005565D1">
              <w:rPr>
                <w:rFonts w:ascii="Verdana" w:hAnsi="Verdana" w:cs="Arial"/>
                <w:sz w:val="18"/>
                <w:szCs w:val="18"/>
                <w:lang w:val="en-GB"/>
              </w:rPr>
              <w:t>the support from Babcock</w:t>
            </w:r>
            <w:r w:rsidR="00D70CEC">
              <w:rPr>
                <w:rFonts w:ascii="Verdana" w:hAnsi="Verdana" w:cs="Arial"/>
                <w:sz w:val="18"/>
                <w:szCs w:val="18"/>
                <w:lang w:val="en-GB"/>
              </w:rPr>
              <w:t>, who are then training other members of staff and TAs to raise attainment effectively and quickly across the whole school</w:t>
            </w:r>
          </w:p>
        </w:tc>
        <w:tc>
          <w:tcPr>
            <w:tcW w:w="4394" w:type="dxa"/>
            <w:tcBorders>
              <w:bottom w:val="single" w:sz="4" w:space="0" w:color="auto"/>
            </w:tcBorders>
            <w:shd w:val="clear" w:color="auto" w:fill="auto"/>
            <w:tcMar>
              <w:top w:w="57" w:type="dxa"/>
              <w:bottom w:w="57" w:type="dxa"/>
            </w:tcMar>
          </w:tcPr>
          <w:p w:rsidR="00B55DB2" w:rsidRPr="001C30A2" w:rsidRDefault="00DE5578" w:rsidP="005A3F37">
            <w:pPr>
              <w:rPr>
                <w:rFonts w:ascii="Verdana" w:hAnsi="Verdana" w:cs="Gisha"/>
                <w:sz w:val="18"/>
                <w:szCs w:val="18"/>
                <w:lang w:val="en-GB"/>
              </w:rPr>
            </w:pPr>
            <w:r w:rsidRPr="001C30A2">
              <w:rPr>
                <w:rFonts w:ascii="Verdana" w:hAnsi="Verdana" w:cs="Gisha"/>
                <w:sz w:val="18"/>
                <w:szCs w:val="18"/>
                <w:lang w:val="en-GB"/>
              </w:rPr>
              <w:lastRenderedPageBreak/>
              <w:t>Learning to learn strategies to be used in daily teaching and learning activities for the benefit of ALL children.</w:t>
            </w:r>
          </w:p>
        </w:tc>
        <w:tc>
          <w:tcPr>
            <w:tcW w:w="3402" w:type="dxa"/>
            <w:tcBorders>
              <w:bottom w:val="single" w:sz="4" w:space="0" w:color="auto"/>
            </w:tcBorders>
            <w:shd w:val="clear" w:color="auto" w:fill="auto"/>
            <w:tcMar>
              <w:top w:w="57" w:type="dxa"/>
              <w:bottom w:w="57" w:type="dxa"/>
            </w:tcMar>
          </w:tcPr>
          <w:p w:rsidR="00B55DB2" w:rsidRPr="0009101D" w:rsidRDefault="005565D1" w:rsidP="0009101D">
            <w:pPr>
              <w:rPr>
                <w:rFonts w:ascii="Verdana" w:hAnsi="Verdana"/>
                <w:sz w:val="18"/>
                <w:szCs w:val="18"/>
                <w:lang w:val="en-GB"/>
              </w:rPr>
            </w:pPr>
            <w:r>
              <w:rPr>
                <w:rFonts w:ascii="Verdana" w:hAnsi="Verdana"/>
                <w:sz w:val="18"/>
                <w:szCs w:val="18"/>
                <w:lang w:val="en-GB"/>
              </w:rPr>
              <w:t xml:space="preserve">Maths and English </w:t>
            </w:r>
            <w:r w:rsidR="00DE5578" w:rsidRPr="0009101D">
              <w:rPr>
                <w:rFonts w:ascii="Verdana" w:hAnsi="Verdana"/>
                <w:sz w:val="18"/>
                <w:szCs w:val="18"/>
                <w:lang w:val="en-GB"/>
              </w:rPr>
              <w:t>review their coaching input and i</w:t>
            </w:r>
            <w:r w:rsidR="00D70CEC">
              <w:rPr>
                <w:rFonts w:ascii="Verdana" w:hAnsi="Verdana"/>
                <w:sz w:val="18"/>
                <w:szCs w:val="18"/>
                <w:lang w:val="en-GB"/>
              </w:rPr>
              <w:t>ts impact through regular book</w:t>
            </w:r>
            <w:r w:rsidR="00881D13">
              <w:rPr>
                <w:rFonts w:ascii="Verdana" w:hAnsi="Verdana"/>
                <w:sz w:val="18"/>
                <w:szCs w:val="18"/>
                <w:lang w:val="en-GB"/>
              </w:rPr>
              <w:t xml:space="preserve"> and </w:t>
            </w:r>
            <w:r w:rsidR="00881D13">
              <w:rPr>
                <w:rFonts w:ascii="Verdana" w:hAnsi="Verdana"/>
                <w:sz w:val="18"/>
                <w:szCs w:val="18"/>
                <w:lang w:val="en-GB"/>
              </w:rPr>
              <w:lastRenderedPageBreak/>
              <w:t>planning scrutiny</w:t>
            </w:r>
            <w:r w:rsidR="00D70CEC">
              <w:rPr>
                <w:rFonts w:ascii="Verdana" w:hAnsi="Verdana"/>
                <w:sz w:val="18"/>
                <w:szCs w:val="18"/>
                <w:lang w:val="en-GB"/>
              </w:rPr>
              <w:t xml:space="preserve"> in addition to learning walks and lesson observations. We are now focusing on team teaching where possible to further improve standards.</w:t>
            </w:r>
            <w:r w:rsidR="00DE5578" w:rsidRPr="0009101D">
              <w:rPr>
                <w:rFonts w:ascii="Verdana" w:hAnsi="Verdana"/>
                <w:sz w:val="18"/>
                <w:szCs w:val="18"/>
                <w:lang w:val="en-GB"/>
              </w:rPr>
              <w:t xml:space="preserve"> What difference(s</w:t>
            </w:r>
            <w:r w:rsidR="00D70CEC">
              <w:rPr>
                <w:rFonts w:ascii="Verdana" w:hAnsi="Verdana"/>
                <w:sz w:val="18"/>
                <w:szCs w:val="18"/>
                <w:lang w:val="en-GB"/>
              </w:rPr>
              <w:t>) has the coaching made to our</w:t>
            </w:r>
            <w:r w:rsidR="00DE5578" w:rsidRPr="0009101D">
              <w:rPr>
                <w:rFonts w:ascii="Verdana" w:hAnsi="Verdana"/>
                <w:sz w:val="18"/>
                <w:szCs w:val="18"/>
                <w:lang w:val="en-GB"/>
              </w:rPr>
              <w:t xml:space="preserve"> teaching and learning outcomes?</w:t>
            </w:r>
          </w:p>
          <w:p w:rsidR="0009101D" w:rsidRPr="0009101D" w:rsidRDefault="0009101D" w:rsidP="0009101D">
            <w:pPr>
              <w:rPr>
                <w:rFonts w:ascii="Verdana" w:hAnsi="Verdana"/>
                <w:sz w:val="20"/>
                <w:szCs w:val="20"/>
                <w:lang w:val="en-GB"/>
              </w:rPr>
            </w:pPr>
          </w:p>
          <w:p w:rsidR="00DE5578" w:rsidRPr="0009101D" w:rsidRDefault="00DE5578" w:rsidP="0009101D">
            <w:pPr>
              <w:rPr>
                <w:rFonts w:ascii="Verdana" w:hAnsi="Verdana"/>
                <w:sz w:val="20"/>
                <w:szCs w:val="20"/>
                <w:lang w:val="en-GB"/>
              </w:rPr>
            </w:pPr>
          </w:p>
        </w:tc>
        <w:tc>
          <w:tcPr>
            <w:tcW w:w="899" w:type="dxa"/>
            <w:tcBorders>
              <w:bottom w:val="single" w:sz="4" w:space="0" w:color="auto"/>
            </w:tcBorders>
            <w:shd w:val="clear" w:color="auto" w:fill="auto"/>
          </w:tcPr>
          <w:p w:rsidR="00B55DB2" w:rsidRPr="00D70CEC" w:rsidRDefault="005565D1" w:rsidP="005A3F37">
            <w:pPr>
              <w:rPr>
                <w:rFonts w:ascii="Comic Sans MS" w:hAnsi="Comic Sans MS" w:cs="Arial"/>
                <w:sz w:val="20"/>
                <w:szCs w:val="20"/>
                <w:lang w:val="en-GB"/>
              </w:rPr>
            </w:pPr>
            <w:r w:rsidRPr="00D70CEC">
              <w:rPr>
                <w:rFonts w:ascii="Comic Sans MS" w:hAnsi="Comic Sans MS" w:cs="Arial"/>
                <w:sz w:val="20"/>
                <w:szCs w:val="20"/>
                <w:lang w:val="en-GB"/>
              </w:rPr>
              <w:lastRenderedPageBreak/>
              <w:t>JF</w:t>
            </w:r>
            <w:r w:rsidR="00D70CEC" w:rsidRPr="00D70CEC">
              <w:rPr>
                <w:rFonts w:ascii="Comic Sans MS" w:hAnsi="Comic Sans MS" w:cs="Arial"/>
                <w:sz w:val="20"/>
                <w:szCs w:val="20"/>
                <w:lang w:val="en-GB"/>
              </w:rPr>
              <w:t xml:space="preserve">   SG</w:t>
            </w:r>
          </w:p>
          <w:p w:rsidR="00D70CEC" w:rsidRPr="00D70CEC" w:rsidRDefault="00D70CEC" w:rsidP="005A3F37">
            <w:pPr>
              <w:rPr>
                <w:rFonts w:ascii="Comic Sans MS" w:hAnsi="Comic Sans MS" w:cs="Arial"/>
                <w:sz w:val="20"/>
                <w:szCs w:val="20"/>
                <w:lang w:val="en-GB"/>
              </w:rPr>
            </w:pPr>
          </w:p>
          <w:p w:rsidR="00D70CEC" w:rsidRPr="00D70CEC" w:rsidRDefault="00D70CEC" w:rsidP="005A3F37">
            <w:pPr>
              <w:rPr>
                <w:rFonts w:ascii="Comic Sans MS" w:hAnsi="Comic Sans MS" w:cs="Arial"/>
                <w:sz w:val="20"/>
                <w:szCs w:val="20"/>
                <w:lang w:val="en-GB"/>
              </w:rPr>
            </w:pPr>
            <w:r w:rsidRPr="00D70CEC">
              <w:rPr>
                <w:rFonts w:ascii="Comic Sans MS" w:hAnsi="Comic Sans MS" w:cs="Arial"/>
                <w:sz w:val="20"/>
                <w:szCs w:val="20"/>
                <w:lang w:val="en-GB"/>
              </w:rPr>
              <w:lastRenderedPageBreak/>
              <w:t>SH  KD</w:t>
            </w:r>
          </w:p>
          <w:p w:rsidR="00D70CEC" w:rsidRPr="00D70CEC" w:rsidRDefault="00D70CEC" w:rsidP="005A3F37">
            <w:pPr>
              <w:rPr>
                <w:rFonts w:ascii="Comic Sans MS" w:hAnsi="Comic Sans MS" w:cs="Arial"/>
                <w:sz w:val="20"/>
                <w:szCs w:val="20"/>
                <w:lang w:val="en-GB"/>
              </w:rPr>
            </w:pPr>
          </w:p>
          <w:p w:rsidR="00D70CEC" w:rsidRPr="003107A8" w:rsidRDefault="00D70CEC" w:rsidP="005A3F37">
            <w:pPr>
              <w:rPr>
                <w:rFonts w:ascii="Verdana" w:hAnsi="Verdana" w:cs="Arial"/>
                <w:sz w:val="20"/>
                <w:szCs w:val="20"/>
                <w:lang w:val="en-GB"/>
              </w:rPr>
            </w:pPr>
            <w:r w:rsidRPr="00D70CEC">
              <w:rPr>
                <w:rFonts w:ascii="Comic Sans MS" w:hAnsi="Comic Sans MS" w:cs="Arial"/>
                <w:sz w:val="20"/>
                <w:szCs w:val="20"/>
                <w:lang w:val="en-GB"/>
              </w:rPr>
              <w:t>CF</w:t>
            </w:r>
          </w:p>
        </w:tc>
      </w:tr>
      <w:tr w:rsidR="0084445C" w:rsidRPr="003107A8" w:rsidTr="005A3F37">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lang w:val="en-GB"/>
              </w:rPr>
            </w:pPr>
            <w:r>
              <w:rPr>
                <w:rFonts w:ascii="Verdana" w:hAnsi="Verdana" w:cs="Arial"/>
                <w:b/>
                <w:lang w:val="en-GB"/>
              </w:rPr>
              <w:lastRenderedPageBreak/>
              <w:t>Outcomes of Mid-Year Review:</w:t>
            </w:r>
          </w:p>
          <w:p w:rsidR="00B55DB2" w:rsidRDefault="00B55DB2" w:rsidP="005A3F37">
            <w:pPr>
              <w:rPr>
                <w:rFonts w:ascii="Verdana" w:hAnsi="Verdana" w:cs="Arial"/>
                <w:b/>
                <w:lang w:val="en-GB"/>
              </w:rPr>
            </w:pPr>
          </w:p>
          <w:p w:rsidR="00B55DB2" w:rsidRPr="003107A8" w:rsidRDefault="00B55DB2" w:rsidP="005A3F37">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8766EB">
              <w:rPr>
                <w:rFonts w:ascii="Verdana" w:hAnsi="Verdana" w:cs="Arial"/>
                <w:b/>
                <w:sz w:val="18"/>
                <w:szCs w:val="18"/>
                <w:lang w:val="en-GB"/>
              </w:rPr>
              <w:t>9,460</w:t>
            </w:r>
          </w:p>
        </w:tc>
      </w:tr>
      <w:tr w:rsidR="0084445C" w:rsidRPr="003107A8" w:rsidTr="005A3F37">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lang w:val="en-GB"/>
              </w:rPr>
            </w:pPr>
            <w:r>
              <w:rPr>
                <w:rFonts w:ascii="Verdana" w:hAnsi="Verdana" w:cs="Arial"/>
                <w:b/>
                <w:lang w:val="en-GB"/>
              </w:rPr>
              <w:t>h. Enrichment/Raising Aspirations</w:t>
            </w:r>
          </w:p>
        </w:tc>
      </w:tr>
      <w:tr w:rsidR="00B55DB2" w:rsidRPr="003107A8" w:rsidTr="00274BB9">
        <w:trPr>
          <w:trHeight w:val="289"/>
        </w:trPr>
        <w:tc>
          <w:tcPr>
            <w:tcW w:w="2835"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Desired outcome</w:t>
            </w:r>
          </w:p>
        </w:tc>
        <w:tc>
          <w:tcPr>
            <w:tcW w:w="3261"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Chosen action / approach</w:t>
            </w:r>
          </w:p>
        </w:tc>
        <w:tc>
          <w:tcPr>
            <w:tcW w:w="4394"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What is the evidence and rationale for this choice?</w:t>
            </w:r>
          </w:p>
        </w:tc>
        <w:tc>
          <w:tcPr>
            <w:tcW w:w="3402"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How will you ensure it is implemented well?</w:t>
            </w:r>
          </w:p>
        </w:tc>
        <w:tc>
          <w:tcPr>
            <w:tcW w:w="899" w:type="dxa"/>
            <w:shd w:val="clear" w:color="auto" w:fill="auto"/>
          </w:tcPr>
          <w:p w:rsidR="00B55DB2" w:rsidRPr="003107A8" w:rsidRDefault="00B55DB2" w:rsidP="005A3F37">
            <w:pPr>
              <w:rPr>
                <w:rFonts w:ascii="Verdana" w:hAnsi="Verdana" w:cs="Arial"/>
                <w:b/>
                <w:lang w:val="en-GB"/>
              </w:rPr>
            </w:pPr>
            <w:r w:rsidRPr="003107A8">
              <w:rPr>
                <w:rFonts w:ascii="Verdana" w:hAnsi="Verdana" w:cs="Arial"/>
                <w:b/>
                <w:lang w:val="en-GB"/>
              </w:rPr>
              <w:t>Staff lead</w:t>
            </w:r>
          </w:p>
        </w:tc>
      </w:tr>
      <w:tr w:rsidR="00B55DB2" w:rsidRPr="003107A8" w:rsidTr="00274BB9">
        <w:trPr>
          <w:trHeight w:val="289"/>
        </w:trPr>
        <w:tc>
          <w:tcPr>
            <w:tcW w:w="2835" w:type="dxa"/>
            <w:tcBorders>
              <w:bottom w:val="single" w:sz="4" w:space="0" w:color="auto"/>
            </w:tcBorders>
            <w:tcMar>
              <w:top w:w="57" w:type="dxa"/>
              <w:bottom w:w="57" w:type="dxa"/>
            </w:tcMar>
          </w:tcPr>
          <w:p w:rsidR="00DB3D67" w:rsidRPr="00B370B0" w:rsidRDefault="00DB3D67" w:rsidP="00DB3D67">
            <w:pPr>
              <w:rPr>
                <w:rFonts w:ascii="Verdana" w:hAnsi="Verdana" w:cs="Arial"/>
                <w:sz w:val="18"/>
                <w:szCs w:val="18"/>
                <w:lang w:val="en-GB"/>
              </w:rPr>
            </w:pPr>
            <w:r w:rsidRPr="00B370B0">
              <w:rPr>
                <w:rFonts w:ascii="Verdana" w:hAnsi="Verdana" w:cs="Arial"/>
                <w:sz w:val="18"/>
                <w:szCs w:val="18"/>
                <w:lang w:val="en-GB"/>
              </w:rPr>
              <w:t>Access to extra-curricular activities - educational experiences such as trips, and partici</w:t>
            </w:r>
            <w:r w:rsidR="00B370B0">
              <w:rPr>
                <w:rFonts w:ascii="Verdana" w:hAnsi="Verdana" w:cs="Arial"/>
                <w:sz w:val="18"/>
                <w:szCs w:val="18"/>
                <w:lang w:val="en-GB"/>
              </w:rPr>
              <w:t>pation in additional activities.</w:t>
            </w:r>
          </w:p>
          <w:p w:rsidR="00B55DB2" w:rsidRDefault="00B55DB2" w:rsidP="00DB3D67">
            <w:pPr>
              <w:rPr>
                <w:rFonts w:ascii="Verdana" w:hAnsi="Verdana" w:cs="Arial"/>
                <w:sz w:val="20"/>
                <w:szCs w:val="20"/>
                <w:lang w:val="en-GB"/>
              </w:rPr>
            </w:pPr>
          </w:p>
          <w:p w:rsidR="00C53CA2" w:rsidRDefault="00C53CA2" w:rsidP="00DB3D67">
            <w:pPr>
              <w:rPr>
                <w:rFonts w:ascii="Verdana" w:hAnsi="Verdana" w:cs="Arial"/>
                <w:sz w:val="20"/>
                <w:szCs w:val="20"/>
                <w:lang w:val="en-GB"/>
              </w:rPr>
            </w:pPr>
          </w:p>
          <w:p w:rsidR="00C53CA2" w:rsidRDefault="00C53CA2" w:rsidP="00DB3D67">
            <w:pPr>
              <w:rPr>
                <w:rFonts w:ascii="Verdana" w:hAnsi="Verdana" w:cs="Arial"/>
                <w:sz w:val="20"/>
                <w:szCs w:val="20"/>
                <w:lang w:val="en-GB"/>
              </w:rPr>
            </w:pPr>
          </w:p>
          <w:p w:rsidR="00C53CA2" w:rsidRDefault="00C53CA2" w:rsidP="00DB3D67">
            <w:pPr>
              <w:rPr>
                <w:rFonts w:ascii="Verdana" w:hAnsi="Verdana" w:cs="Arial"/>
                <w:sz w:val="20"/>
                <w:szCs w:val="20"/>
                <w:lang w:val="en-GB"/>
              </w:rPr>
            </w:pPr>
          </w:p>
          <w:p w:rsidR="00C53CA2" w:rsidRDefault="00C53CA2" w:rsidP="00DB3D67">
            <w:pPr>
              <w:rPr>
                <w:rFonts w:ascii="Verdana" w:hAnsi="Verdana" w:cs="Arial"/>
                <w:sz w:val="20"/>
                <w:szCs w:val="20"/>
                <w:lang w:val="en-GB"/>
              </w:rPr>
            </w:pPr>
          </w:p>
          <w:p w:rsidR="00C53CA2" w:rsidRDefault="00C53CA2" w:rsidP="00DB3D67">
            <w:pPr>
              <w:rPr>
                <w:rFonts w:ascii="Verdana" w:hAnsi="Verdana" w:cs="Arial"/>
                <w:sz w:val="20"/>
                <w:szCs w:val="20"/>
                <w:lang w:val="en-GB"/>
              </w:rPr>
            </w:pPr>
          </w:p>
          <w:p w:rsidR="00C53CA2" w:rsidRDefault="00C53CA2" w:rsidP="00DB3D67">
            <w:pPr>
              <w:rPr>
                <w:rFonts w:ascii="Verdana" w:hAnsi="Verdana" w:cs="Arial"/>
                <w:sz w:val="20"/>
                <w:szCs w:val="20"/>
                <w:lang w:val="en-GB"/>
              </w:rPr>
            </w:pPr>
          </w:p>
          <w:p w:rsidR="0009101D" w:rsidRDefault="0009101D" w:rsidP="00DB3D67">
            <w:pPr>
              <w:rPr>
                <w:rFonts w:ascii="Verdana" w:hAnsi="Verdana" w:cs="Arial"/>
                <w:sz w:val="18"/>
                <w:szCs w:val="18"/>
                <w:lang w:val="en-GB"/>
              </w:rPr>
            </w:pPr>
          </w:p>
          <w:p w:rsidR="00C53CA2" w:rsidRPr="00C53CA2" w:rsidRDefault="00C53CA2" w:rsidP="00DB3D67">
            <w:pPr>
              <w:rPr>
                <w:rFonts w:ascii="Verdana" w:hAnsi="Verdana" w:cs="Arial"/>
                <w:sz w:val="18"/>
                <w:szCs w:val="18"/>
                <w:lang w:val="en-GB"/>
              </w:rPr>
            </w:pPr>
            <w:r w:rsidRPr="00C53CA2">
              <w:rPr>
                <w:rFonts w:ascii="Verdana" w:hAnsi="Verdana" w:cs="Arial"/>
                <w:sz w:val="18"/>
                <w:szCs w:val="18"/>
                <w:lang w:val="en-GB"/>
              </w:rPr>
              <w:t>Help the children view school as a positive and engaging place to be.</w:t>
            </w:r>
          </w:p>
        </w:tc>
        <w:tc>
          <w:tcPr>
            <w:tcW w:w="3261" w:type="dxa"/>
            <w:tcBorders>
              <w:bottom w:val="single" w:sz="4" w:space="0" w:color="auto"/>
            </w:tcBorders>
            <w:tcMar>
              <w:top w:w="57" w:type="dxa"/>
              <w:bottom w:w="57" w:type="dxa"/>
            </w:tcMar>
          </w:tcPr>
          <w:p w:rsidR="00DB3D67" w:rsidRPr="00B370B0" w:rsidRDefault="00DB3D67" w:rsidP="00DB3D67">
            <w:pPr>
              <w:rPr>
                <w:rFonts w:ascii="Verdana" w:hAnsi="Verdana" w:cs="Arial"/>
                <w:sz w:val="18"/>
                <w:szCs w:val="18"/>
                <w:lang w:val="en-GB"/>
              </w:rPr>
            </w:pPr>
            <w:r w:rsidRPr="00B370B0">
              <w:rPr>
                <w:rFonts w:ascii="Verdana" w:hAnsi="Verdana" w:cs="Arial"/>
                <w:sz w:val="18"/>
                <w:szCs w:val="18"/>
                <w:lang w:val="en-GB"/>
              </w:rPr>
              <w:t>Initial letters and meetings include information for parents about available funding</w:t>
            </w:r>
          </w:p>
          <w:p w:rsidR="00C53CA2" w:rsidRDefault="00C53CA2" w:rsidP="00DB3D67">
            <w:pPr>
              <w:rPr>
                <w:rFonts w:ascii="Verdana" w:hAnsi="Verdana" w:cs="Arial"/>
                <w:sz w:val="18"/>
                <w:szCs w:val="18"/>
                <w:lang w:val="en-GB"/>
              </w:rPr>
            </w:pPr>
          </w:p>
          <w:p w:rsidR="00DB3D67" w:rsidRPr="00B370B0" w:rsidRDefault="00DB3D67" w:rsidP="00DB3D67">
            <w:pPr>
              <w:rPr>
                <w:rFonts w:ascii="Verdana" w:hAnsi="Verdana" w:cs="Arial"/>
                <w:sz w:val="18"/>
                <w:szCs w:val="18"/>
                <w:lang w:val="en-GB"/>
              </w:rPr>
            </w:pPr>
            <w:r w:rsidRPr="00B370B0">
              <w:rPr>
                <w:rFonts w:ascii="Verdana" w:hAnsi="Verdana" w:cs="Arial"/>
                <w:sz w:val="18"/>
                <w:szCs w:val="18"/>
                <w:lang w:val="en-GB"/>
              </w:rPr>
              <w:t>PTA to liaise with parents and HT regarding specific requests for funding</w:t>
            </w:r>
          </w:p>
          <w:p w:rsidR="00DB3D67" w:rsidRPr="00C53CA2" w:rsidRDefault="00DB3D67" w:rsidP="00C53CA2">
            <w:pPr>
              <w:rPr>
                <w:rFonts w:ascii="Verdana" w:hAnsi="Verdana"/>
                <w:sz w:val="20"/>
                <w:szCs w:val="20"/>
                <w:lang w:val="en-GB"/>
              </w:rPr>
            </w:pPr>
            <w:r w:rsidRPr="00C53CA2">
              <w:rPr>
                <w:rFonts w:ascii="Verdana" w:hAnsi="Verdana"/>
                <w:sz w:val="18"/>
                <w:szCs w:val="18"/>
                <w:lang w:val="en-GB"/>
              </w:rPr>
              <w:t>Teachers made aware of funding available – can approach parents if appropriate</w:t>
            </w:r>
          </w:p>
          <w:p w:rsidR="00C53CA2" w:rsidRDefault="00C53CA2" w:rsidP="00C53CA2">
            <w:pPr>
              <w:rPr>
                <w:rFonts w:ascii="Verdana" w:hAnsi="Verdana"/>
                <w:sz w:val="20"/>
                <w:szCs w:val="20"/>
                <w:lang w:val="en-GB"/>
              </w:rPr>
            </w:pPr>
          </w:p>
          <w:p w:rsidR="00C53CA2" w:rsidRDefault="00C53CA2" w:rsidP="00C53CA2">
            <w:pPr>
              <w:rPr>
                <w:rFonts w:ascii="Verdana" w:hAnsi="Verdana"/>
                <w:sz w:val="20"/>
                <w:szCs w:val="20"/>
                <w:lang w:val="en-GB"/>
              </w:rPr>
            </w:pPr>
          </w:p>
          <w:p w:rsidR="0009101D" w:rsidRDefault="0009101D" w:rsidP="00C53CA2">
            <w:pPr>
              <w:rPr>
                <w:rFonts w:ascii="Verdana" w:hAnsi="Verdana"/>
                <w:sz w:val="18"/>
                <w:szCs w:val="18"/>
                <w:lang w:val="en-GB"/>
              </w:rPr>
            </w:pPr>
          </w:p>
          <w:p w:rsidR="00C53CA2" w:rsidRPr="00C53CA2" w:rsidRDefault="00C53CA2" w:rsidP="00C53CA2">
            <w:pPr>
              <w:rPr>
                <w:rFonts w:ascii="Verdana" w:hAnsi="Verdana"/>
                <w:sz w:val="18"/>
                <w:szCs w:val="18"/>
                <w:lang w:val="en-GB"/>
              </w:rPr>
            </w:pPr>
            <w:r w:rsidRPr="00C53CA2">
              <w:rPr>
                <w:rFonts w:ascii="Verdana" w:hAnsi="Verdana"/>
                <w:sz w:val="18"/>
                <w:szCs w:val="18"/>
                <w:lang w:val="en-GB"/>
              </w:rPr>
              <w:t xml:space="preserve">Appoint Curriculum Ambassadors who first and foremost are Pupil Premium More Able children who can appoint their own Deputy from </w:t>
            </w:r>
            <w:r w:rsidRPr="00C53CA2">
              <w:rPr>
                <w:rFonts w:ascii="Verdana" w:hAnsi="Verdana"/>
                <w:sz w:val="18"/>
                <w:szCs w:val="18"/>
                <w:lang w:val="en-GB"/>
              </w:rPr>
              <w:lastRenderedPageBreak/>
              <w:t>other PP children in their class.</w:t>
            </w:r>
          </w:p>
        </w:tc>
        <w:tc>
          <w:tcPr>
            <w:tcW w:w="4394" w:type="dxa"/>
            <w:tcBorders>
              <w:bottom w:val="single" w:sz="4" w:space="0" w:color="auto"/>
            </w:tcBorders>
            <w:shd w:val="clear" w:color="auto" w:fill="auto"/>
            <w:tcMar>
              <w:top w:w="57" w:type="dxa"/>
              <w:bottom w:w="57" w:type="dxa"/>
            </w:tcMar>
          </w:tcPr>
          <w:p w:rsidR="00B55DB2" w:rsidRPr="00B370B0" w:rsidRDefault="00DB3D67" w:rsidP="005A3F37">
            <w:pPr>
              <w:rPr>
                <w:rFonts w:ascii="Verdana" w:hAnsi="Verdana" w:cs="Gisha"/>
                <w:sz w:val="18"/>
                <w:szCs w:val="18"/>
                <w:lang w:val="en-GB"/>
              </w:rPr>
            </w:pPr>
            <w:r w:rsidRPr="00B370B0">
              <w:rPr>
                <w:rFonts w:ascii="Verdana" w:hAnsi="Verdana" w:cs="Gisha"/>
                <w:sz w:val="18"/>
                <w:szCs w:val="18"/>
                <w:lang w:val="en-GB"/>
              </w:rPr>
              <w:lastRenderedPageBreak/>
              <w:t xml:space="preserve">Pupil Premium children do not miss out on social skills, independence, perseverance and team-work which are developed through participation in group activities and/or over- night stays on </w:t>
            </w:r>
            <w:proofErr w:type="spellStart"/>
            <w:r w:rsidRPr="00B370B0">
              <w:rPr>
                <w:rFonts w:ascii="Verdana" w:hAnsi="Verdana" w:cs="Gisha"/>
                <w:sz w:val="18"/>
                <w:szCs w:val="18"/>
                <w:lang w:val="en-GB"/>
              </w:rPr>
              <w:t>residentials</w:t>
            </w:r>
            <w:proofErr w:type="spellEnd"/>
            <w:r w:rsidRPr="00B370B0">
              <w:rPr>
                <w:rFonts w:ascii="Verdana" w:hAnsi="Verdana" w:cs="Gisha"/>
                <w:sz w:val="18"/>
                <w:szCs w:val="18"/>
                <w:lang w:val="en-GB"/>
              </w:rPr>
              <w:t>.</w:t>
            </w:r>
          </w:p>
          <w:p w:rsidR="00C53CA2" w:rsidRDefault="00C53CA2" w:rsidP="005A3F37">
            <w:pPr>
              <w:rPr>
                <w:rFonts w:ascii="Verdana" w:hAnsi="Verdana" w:cs="Gisha"/>
                <w:sz w:val="18"/>
                <w:szCs w:val="18"/>
                <w:lang w:val="en-GB"/>
              </w:rPr>
            </w:pPr>
          </w:p>
          <w:p w:rsidR="00B370B0" w:rsidRDefault="00B370B0" w:rsidP="005A3F37">
            <w:pPr>
              <w:rPr>
                <w:rFonts w:ascii="Verdana" w:hAnsi="Verdana" w:cs="Gisha"/>
                <w:sz w:val="18"/>
                <w:szCs w:val="18"/>
                <w:lang w:val="en-GB"/>
              </w:rPr>
            </w:pPr>
            <w:r w:rsidRPr="00B370B0">
              <w:rPr>
                <w:rFonts w:ascii="Verdana" w:hAnsi="Verdana" w:cs="Gisha"/>
                <w:sz w:val="18"/>
                <w:szCs w:val="18"/>
                <w:lang w:val="en-GB"/>
              </w:rPr>
              <w:t>Children involved in the THRIVE and SEAL programmes within school have further opportunities to put the skills learnt at these interventions into practice.</w:t>
            </w:r>
          </w:p>
          <w:p w:rsidR="00C53CA2" w:rsidRDefault="00C53CA2" w:rsidP="005A3F37">
            <w:pPr>
              <w:rPr>
                <w:rFonts w:ascii="Verdana" w:hAnsi="Verdana" w:cs="Gisha"/>
                <w:sz w:val="18"/>
                <w:szCs w:val="18"/>
                <w:lang w:val="en-GB"/>
              </w:rPr>
            </w:pPr>
          </w:p>
          <w:p w:rsidR="00C53CA2" w:rsidRDefault="00C53CA2" w:rsidP="005A3F37">
            <w:pPr>
              <w:rPr>
                <w:rFonts w:ascii="Verdana" w:hAnsi="Verdana" w:cs="Gisha"/>
                <w:sz w:val="18"/>
                <w:szCs w:val="18"/>
                <w:lang w:val="en-GB"/>
              </w:rPr>
            </w:pPr>
          </w:p>
          <w:p w:rsidR="0009101D" w:rsidRDefault="0009101D" w:rsidP="00C53CA2">
            <w:pPr>
              <w:rPr>
                <w:rFonts w:ascii="Verdana" w:hAnsi="Verdana" w:cs="Gisha"/>
                <w:sz w:val="18"/>
                <w:szCs w:val="18"/>
                <w:lang w:val="en-GB"/>
              </w:rPr>
            </w:pPr>
          </w:p>
          <w:p w:rsidR="00C53CA2" w:rsidRPr="00C53CA2" w:rsidRDefault="00C53CA2" w:rsidP="00C53CA2">
            <w:pPr>
              <w:rPr>
                <w:rFonts w:ascii="Verdana" w:hAnsi="Verdana" w:cs="Gisha"/>
                <w:sz w:val="18"/>
                <w:szCs w:val="18"/>
                <w:lang w:val="en-GB"/>
              </w:rPr>
            </w:pPr>
            <w:r w:rsidRPr="00C53CA2">
              <w:rPr>
                <w:rFonts w:ascii="Verdana" w:hAnsi="Verdana" w:cs="Gisha"/>
                <w:sz w:val="18"/>
                <w:szCs w:val="18"/>
                <w:lang w:val="en-GB"/>
              </w:rPr>
              <w:t xml:space="preserve">Curriculum Ambassadors should be more engaged with school as a learning environment as a mutually respectful relationship should develop as their role is recognised as significant. Use of praise and </w:t>
            </w:r>
            <w:r w:rsidRPr="00C53CA2">
              <w:rPr>
                <w:rFonts w:ascii="Verdana" w:hAnsi="Verdana" w:cs="Gisha"/>
                <w:sz w:val="18"/>
                <w:szCs w:val="18"/>
                <w:lang w:val="en-GB"/>
              </w:rPr>
              <w:lastRenderedPageBreak/>
              <w:t>rewards, including a visible ‘badge of honour’ should lead to an improvement in their own self-esteem as learners and their aspirations.</w:t>
            </w:r>
          </w:p>
          <w:p w:rsidR="00C53CA2" w:rsidRPr="003107A8" w:rsidRDefault="00C53CA2" w:rsidP="00C53CA2">
            <w:pPr>
              <w:rPr>
                <w:rFonts w:ascii="Verdana" w:hAnsi="Verdana" w:cs="Gisha"/>
                <w:sz w:val="20"/>
                <w:lang w:val="en-GB"/>
              </w:rPr>
            </w:pPr>
            <w:r w:rsidRPr="00C53CA2">
              <w:rPr>
                <w:rFonts w:ascii="Verdana" w:hAnsi="Verdana" w:cs="Gisha"/>
                <w:sz w:val="18"/>
                <w:szCs w:val="18"/>
                <w:lang w:val="en-GB"/>
              </w:rPr>
              <w:t>SPR 2: Ask for PP children in the first instance from Y4, Y5 and Y6.</w:t>
            </w:r>
          </w:p>
        </w:tc>
        <w:tc>
          <w:tcPr>
            <w:tcW w:w="3402" w:type="dxa"/>
            <w:tcBorders>
              <w:bottom w:val="single" w:sz="4" w:space="0" w:color="auto"/>
            </w:tcBorders>
            <w:shd w:val="clear" w:color="auto" w:fill="auto"/>
            <w:tcMar>
              <w:top w:w="57" w:type="dxa"/>
              <w:bottom w:w="57" w:type="dxa"/>
            </w:tcMar>
          </w:tcPr>
          <w:p w:rsidR="00B370B0" w:rsidRPr="00B370B0" w:rsidRDefault="00B370B0" w:rsidP="005A3F37">
            <w:pPr>
              <w:rPr>
                <w:rFonts w:ascii="Verdana" w:hAnsi="Verdana" w:cs="Arial"/>
                <w:sz w:val="18"/>
                <w:szCs w:val="18"/>
                <w:lang w:val="en-GB"/>
              </w:rPr>
            </w:pPr>
            <w:r w:rsidRPr="00B370B0">
              <w:rPr>
                <w:rFonts w:ascii="Verdana" w:hAnsi="Verdana" w:cs="Arial"/>
                <w:sz w:val="18"/>
                <w:szCs w:val="18"/>
                <w:lang w:val="en-GB"/>
              </w:rPr>
              <w:lastRenderedPageBreak/>
              <w:t xml:space="preserve">Ensure that all staff </w:t>
            </w:r>
            <w:proofErr w:type="gramStart"/>
            <w:r w:rsidRPr="00B370B0">
              <w:rPr>
                <w:rFonts w:ascii="Verdana" w:hAnsi="Verdana" w:cs="Arial"/>
                <w:sz w:val="18"/>
                <w:szCs w:val="18"/>
                <w:lang w:val="en-GB"/>
              </w:rPr>
              <w:t>are</w:t>
            </w:r>
            <w:proofErr w:type="gramEnd"/>
            <w:r w:rsidRPr="00B370B0">
              <w:rPr>
                <w:rFonts w:ascii="Verdana" w:hAnsi="Verdana" w:cs="Arial"/>
                <w:sz w:val="18"/>
                <w:szCs w:val="18"/>
                <w:lang w:val="en-GB"/>
              </w:rPr>
              <w:t xml:space="preserve"> aware that Pupil Premium funding can be used to support trips and that Pupil Premium children should not be discounted</w:t>
            </w:r>
            <w:r>
              <w:rPr>
                <w:rFonts w:ascii="Verdana" w:hAnsi="Verdana" w:cs="Arial"/>
                <w:sz w:val="18"/>
                <w:szCs w:val="18"/>
                <w:lang w:val="en-GB"/>
              </w:rPr>
              <w:t xml:space="preserve"> on an inability to pay.</w:t>
            </w:r>
          </w:p>
          <w:p w:rsidR="00C53CA2" w:rsidRDefault="00C53CA2" w:rsidP="00B370B0">
            <w:pPr>
              <w:rPr>
                <w:rFonts w:ascii="Verdana" w:hAnsi="Verdana" w:cs="Arial"/>
                <w:sz w:val="18"/>
                <w:szCs w:val="18"/>
                <w:lang w:val="en-GB"/>
              </w:rPr>
            </w:pPr>
          </w:p>
          <w:p w:rsidR="00B370B0" w:rsidRPr="00B370B0" w:rsidRDefault="00B370B0" w:rsidP="00B370B0">
            <w:pPr>
              <w:rPr>
                <w:rFonts w:ascii="Verdana" w:hAnsi="Verdana" w:cs="Arial"/>
                <w:sz w:val="18"/>
                <w:szCs w:val="18"/>
                <w:lang w:val="en-GB"/>
              </w:rPr>
            </w:pPr>
            <w:r w:rsidRPr="00B370B0">
              <w:rPr>
                <w:rFonts w:ascii="Verdana" w:hAnsi="Verdana" w:cs="Arial"/>
                <w:sz w:val="18"/>
                <w:szCs w:val="18"/>
                <w:lang w:val="en-GB"/>
              </w:rPr>
              <w:t xml:space="preserve">Pupils are able to participate fully in school trips and residential trips </w:t>
            </w:r>
          </w:p>
          <w:p w:rsidR="00B370B0" w:rsidRDefault="00B370B0" w:rsidP="00B370B0">
            <w:pPr>
              <w:rPr>
                <w:rFonts w:ascii="Verdana" w:hAnsi="Verdana" w:cs="Arial"/>
                <w:sz w:val="18"/>
                <w:szCs w:val="18"/>
                <w:lang w:val="en-GB"/>
              </w:rPr>
            </w:pPr>
            <w:r w:rsidRPr="00B370B0">
              <w:rPr>
                <w:rFonts w:ascii="Verdana" w:hAnsi="Verdana" w:cs="Arial"/>
                <w:sz w:val="18"/>
                <w:szCs w:val="18"/>
                <w:lang w:val="en-GB"/>
              </w:rPr>
              <w:t>Learning is supported by trips that are carefully planned to enhance the school’s curriculum.</w:t>
            </w:r>
          </w:p>
          <w:p w:rsidR="00C53CA2" w:rsidRDefault="00C53CA2" w:rsidP="00B370B0">
            <w:pPr>
              <w:rPr>
                <w:rFonts w:ascii="Verdana" w:hAnsi="Verdana" w:cs="Arial"/>
                <w:sz w:val="18"/>
                <w:szCs w:val="18"/>
                <w:lang w:val="en-GB"/>
              </w:rPr>
            </w:pPr>
          </w:p>
          <w:p w:rsidR="00C53CA2" w:rsidRPr="00C53CA2" w:rsidRDefault="00C53CA2" w:rsidP="00C53CA2">
            <w:pPr>
              <w:rPr>
                <w:rFonts w:ascii="Verdana" w:hAnsi="Verdana" w:cs="Arial"/>
                <w:sz w:val="18"/>
                <w:szCs w:val="18"/>
                <w:lang w:val="en-GB"/>
              </w:rPr>
            </w:pPr>
            <w:r w:rsidRPr="00C53CA2">
              <w:rPr>
                <w:rFonts w:ascii="Verdana" w:hAnsi="Verdana" w:cs="Arial"/>
                <w:sz w:val="18"/>
                <w:szCs w:val="18"/>
                <w:lang w:val="en-GB"/>
              </w:rPr>
              <w:t>Curriculum Ambassadors will meet regularly with senior members of staff to review and highlight their work.</w:t>
            </w:r>
          </w:p>
          <w:p w:rsidR="00C53CA2" w:rsidRDefault="00C53CA2" w:rsidP="00C53CA2">
            <w:pPr>
              <w:rPr>
                <w:rFonts w:ascii="Verdana" w:hAnsi="Verdana" w:cs="Arial"/>
                <w:sz w:val="18"/>
                <w:szCs w:val="18"/>
                <w:lang w:val="en-GB"/>
              </w:rPr>
            </w:pPr>
          </w:p>
          <w:p w:rsidR="00C53CA2" w:rsidRPr="003107A8" w:rsidRDefault="00C53CA2" w:rsidP="00C53CA2">
            <w:pPr>
              <w:rPr>
                <w:rFonts w:ascii="Verdana" w:hAnsi="Verdana" w:cs="Arial"/>
                <w:sz w:val="20"/>
                <w:szCs w:val="20"/>
                <w:lang w:val="en-GB"/>
              </w:rPr>
            </w:pPr>
            <w:r w:rsidRPr="00C53CA2">
              <w:rPr>
                <w:rFonts w:ascii="Verdana" w:hAnsi="Verdana" w:cs="Arial"/>
                <w:sz w:val="18"/>
                <w:szCs w:val="18"/>
                <w:lang w:val="en-GB"/>
              </w:rPr>
              <w:t>The Curriculum Ambassadors should aim to visit at least two other schools throughout their time in their role, to observe and report on the curriculum elsewhere to inspire them and think of ideas to enhance their home school curriculum.</w:t>
            </w:r>
          </w:p>
        </w:tc>
        <w:tc>
          <w:tcPr>
            <w:tcW w:w="899" w:type="dxa"/>
            <w:tcBorders>
              <w:bottom w:val="single" w:sz="4" w:space="0" w:color="auto"/>
            </w:tcBorders>
            <w:shd w:val="clear" w:color="auto" w:fill="auto"/>
          </w:tcPr>
          <w:p w:rsidR="00B55DB2" w:rsidRPr="005565D1" w:rsidRDefault="005565D1" w:rsidP="005A3F37">
            <w:pPr>
              <w:rPr>
                <w:rFonts w:ascii="Comic Sans MS" w:hAnsi="Comic Sans MS" w:cs="Arial"/>
                <w:sz w:val="20"/>
                <w:szCs w:val="20"/>
                <w:lang w:val="en-GB"/>
              </w:rPr>
            </w:pPr>
            <w:r w:rsidRPr="005565D1">
              <w:rPr>
                <w:rFonts w:ascii="Comic Sans MS" w:hAnsi="Comic Sans MS" w:cs="Arial"/>
                <w:sz w:val="20"/>
                <w:szCs w:val="20"/>
                <w:lang w:val="en-GB"/>
              </w:rPr>
              <w:lastRenderedPageBreak/>
              <w:t>JF    SG</w:t>
            </w:r>
          </w:p>
        </w:tc>
      </w:tr>
      <w:tr w:rsidR="0084445C" w:rsidRPr="003107A8" w:rsidTr="005A3F37">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lang w:val="en-GB"/>
              </w:rPr>
            </w:pPr>
            <w:r>
              <w:rPr>
                <w:rFonts w:ascii="Verdana" w:hAnsi="Verdana" w:cs="Arial"/>
                <w:b/>
                <w:lang w:val="en-GB"/>
              </w:rPr>
              <w:lastRenderedPageBreak/>
              <w:t>Outcomes of Mid-Year Review:</w:t>
            </w:r>
          </w:p>
          <w:p w:rsidR="00B55DB2" w:rsidRDefault="00B55DB2" w:rsidP="005A3F37">
            <w:pPr>
              <w:rPr>
                <w:rFonts w:ascii="Verdana" w:hAnsi="Verdana" w:cs="Arial"/>
                <w:b/>
                <w:lang w:val="en-GB"/>
              </w:rPr>
            </w:pPr>
          </w:p>
          <w:p w:rsidR="00B55DB2" w:rsidRPr="003107A8" w:rsidRDefault="00B55DB2" w:rsidP="005A3F37">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1,100</w:t>
            </w:r>
          </w:p>
        </w:tc>
      </w:tr>
      <w:tr w:rsidR="0084445C" w:rsidRPr="003107A8" w:rsidTr="005A3F37">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lang w:val="en-GB"/>
              </w:rPr>
            </w:pPr>
            <w:proofErr w:type="spellStart"/>
            <w:r>
              <w:rPr>
                <w:rFonts w:ascii="Verdana" w:hAnsi="Verdana" w:cs="Arial"/>
                <w:b/>
                <w:lang w:val="en-GB"/>
              </w:rPr>
              <w:t>i</w:t>
            </w:r>
            <w:proofErr w:type="spellEnd"/>
            <w:r>
              <w:rPr>
                <w:rFonts w:ascii="Verdana" w:hAnsi="Verdana" w:cs="Arial"/>
                <w:b/>
                <w:lang w:val="en-GB"/>
              </w:rPr>
              <w:t>. Home Support (e.g. breakfast club, EWO etc.)</w:t>
            </w:r>
          </w:p>
        </w:tc>
      </w:tr>
      <w:tr w:rsidR="00B55DB2" w:rsidRPr="003107A8" w:rsidTr="00274BB9">
        <w:trPr>
          <w:trHeight w:val="289"/>
        </w:trPr>
        <w:tc>
          <w:tcPr>
            <w:tcW w:w="2835"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Desired outcome</w:t>
            </w:r>
          </w:p>
        </w:tc>
        <w:tc>
          <w:tcPr>
            <w:tcW w:w="3261"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Chosen action / approach</w:t>
            </w:r>
          </w:p>
        </w:tc>
        <w:tc>
          <w:tcPr>
            <w:tcW w:w="4394"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What is the evidence and rationale for this choice?</w:t>
            </w:r>
          </w:p>
        </w:tc>
        <w:tc>
          <w:tcPr>
            <w:tcW w:w="3402"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How will you ensure it is implemented well?</w:t>
            </w:r>
          </w:p>
        </w:tc>
        <w:tc>
          <w:tcPr>
            <w:tcW w:w="899" w:type="dxa"/>
            <w:shd w:val="clear" w:color="auto" w:fill="auto"/>
          </w:tcPr>
          <w:p w:rsidR="00B55DB2" w:rsidRPr="003107A8" w:rsidRDefault="00B55DB2" w:rsidP="005A3F37">
            <w:pPr>
              <w:rPr>
                <w:rFonts w:ascii="Verdana" w:hAnsi="Verdana" w:cs="Arial"/>
                <w:b/>
                <w:lang w:val="en-GB"/>
              </w:rPr>
            </w:pPr>
            <w:r w:rsidRPr="003107A8">
              <w:rPr>
                <w:rFonts w:ascii="Verdana" w:hAnsi="Verdana" w:cs="Arial"/>
                <w:b/>
                <w:lang w:val="en-GB"/>
              </w:rPr>
              <w:t>Staff lead</w:t>
            </w:r>
          </w:p>
        </w:tc>
      </w:tr>
      <w:tr w:rsidR="00B55DB2" w:rsidRPr="003107A8" w:rsidTr="00274BB9">
        <w:trPr>
          <w:trHeight w:val="289"/>
        </w:trPr>
        <w:tc>
          <w:tcPr>
            <w:tcW w:w="2835" w:type="dxa"/>
            <w:tcBorders>
              <w:bottom w:val="single" w:sz="4" w:space="0" w:color="auto"/>
            </w:tcBorders>
            <w:tcMar>
              <w:top w:w="57" w:type="dxa"/>
              <w:bottom w:w="57" w:type="dxa"/>
            </w:tcMar>
          </w:tcPr>
          <w:p w:rsidR="00BE3710" w:rsidRDefault="00BE3710" w:rsidP="00BE3710">
            <w:pPr>
              <w:rPr>
                <w:rFonts w:ascii="Verdana" w:hAnsi="Verdana" w:cs="Arial"/>
                <w:sz w:val="18"/>
                <w:szCs w:val="18"/>
                <w:lang w:val="en-GB"/>
              </w:rPr>
            </w:pPr>
            <w:r w:rsidRPr="00DB3D67">
              <w:rPr>
                <w:rFonts w:ascii="Verdana" w:hAnsi="Verdana" w:cs="Arial"/>
                <w:sz w:val="18"/>
                <w:szCs w:val="18"/>
                <w:lang w:val="en-GB"/>
              </w:rPr>
              <w:t>Attendance and in particular punctuality:</w:t>
            </w:r>
          </w:p>
          <w:p w:rsidR="00C53CA2" w:rsidRPr="00DB3D67" w:rsidRDefault="00C53CA2" w:rsidP="00BE3710">
            <w:pPr>
              <w:rPr>
                <w:rFonts w:ascii="Verdana" w:hAnsi="Verdana" w:cs="Arial"/>
                <w:sz w:val="18"/>
                <w:szCs w:val="18"/>
                <w:lang w:val="en-GB"/>
              </w:rPr>
            </w:pPr>
          </w:p>
          <w:p w:rsidR="00C53CA2" w:rsidRDefault="00BE3710" w:rsidP="0064089A">
            <w:pPr>
              <w:ind w:left="-108"/>
              <w:rPr>
                <w:rFonts w:ascii="Verdana" w:hAnsi="Verdana" w:cs="Arial"/>
                <w:sz w:val="18"/>
                <w:szCs w:val="18"/>
                <w:lang w:val="en-GB"/>
              </w:rPr>
            </w:pPr>
            <w:r w:rsidRPr="00DB3D67">
              <w:rPr>
                <w:rFonts w:ascii="Verdana" w:hAnsi="Verdana" w:cs="Arial"/>
                <w:sz w:val="18"/>
                <w:szCs w:val="18"/>
                <w:lang w:val="en-GB"/>
              </w:rPr>
              <w:t>All Pupil Premium children will be in school at the correct time – calm and ready to learn. Support will be given to children and families by the newly appointed Parental Support Advisor (PSA)</w:t>
            </w:r>
          </w:p>
          <w:p w:rsidR="00BE3710" w:rsidRPr="00DB3D67" w:rsidRDefault="00BE3710" w:rsidP="0064089A">
            <w:pPr>
              <w:ind w:left="-108"/>
              <w:rPr>
                <w:rFonts w:ascii="Verdana" w:hAnsi="Verdana" w:cs="Arial"/>
                <w:sz w:val="18"/>
                <w:szCs w:val="18"/>
                <w:lang w:val="en-GB"/>
              </w:rPr>
            </w:pPr>
            <w:r w:rsidRPr="00DB3D67">
              <w:rPr>
                <w:rFonts w:ascii="Verdana" w:hAnsi="Verdana" w:cs="Arial"/>
                <w:sz w:val="18"/>
                <w:szCs w:val="18"/>
                <w:lang w:val="en-GB"/>
              </w:rPr>
              <w:t xml:space="preserve"> </w:t>
            </w:r>
          </w:p>
          <w:p w:rsidR="00C53CA2" w:rsidRDefault="00C53CA2" w:rsidP="0064089A">
            <w:pPr>
              <w:ind w:left="-108"/>
              <w:rPr>
                <w:rFonts w:ascii="Verdana" w:hAnsi="Verdana" w:cs="Arial"/>
                <w:sz w:val="18"/>
                <w:szCs w:val="18"/>
                <w:lang w:val="en-GB"/>
              </w:rPr>
            </w:pPr>
          </w:p>
          <w:p w:rsidR="00C53CA2" w:rsidRDefault="00C53CA2" w:rsidP="00C53CA2">
            <w:pPr>
              <w:ind w:left="-108"/>
              <w:rPr>
                <w:rFonts w:ascii="Verdana" w:hAnsi="Verdana" w:cs="Arial"/>
                <w:sz w:val="18"/>
                <w:szCs w:val="18"/>
                <w:lang w:val="en-GB"/>
              </w:rPr>
            </w:pPr>
          </w:p>
          <w:p w:rsidR="00C53CA2" w:rsidRDefault="00C53CA2" w:rsidP="00C53CA2">
            <w:pPr>
              <w:ind w:left="-108"/>
              <w:rPr>
                <w:rFonts w:ascii="Verdana" w:hAnsi="Verdana" w:cs="Arial"/>
                <w:sz w:val="18"/>
                <w:szCs w:val="18"/>
                <w:lang w:val="en-GB"/>
              </w:rPr>
            </w:pPr>
          </w:p>
          <w:p w:rsidR="00C53CA2" w:rsidRDefault="00C53CA2" w:rsidP="00C53CA2">
            <w:pPr>
              <w:ind w:left="-108"/>
              <w:rPr>
                <w:rFonts w:ascii="Verdana" w:hAnsi="Verdana" w:cs="Arial"/>
                <w:sz w:val="18"/>
                <w:szCs w:val="18"/>
                <w:lang w:val="en-GB"/>
              </w:rPr>
            </w:pPr>
          </w:p>
          <w:p w:rsidR="00C53CA2" w:rsidRDefault="00C53CA2" w:rsidP="00C53CA2">
            <w:pPr>
              <w:ind w:left="-108"/>
              <w:rPr>
                <w:rFonts w:ascii="Verdana" w:hAnsi="Verdana" w:cs="Arial"/>
                <w:sz w:val="18"/>
                <w:szCs w:val="18"/>
                <w:lang w:val="en-GB"/>
              </w:rPr>
            </w:pPr>
          </w:p>
          <w:p w:rsidR="00C53CA2" w:rsidRDefault="00C53CA2" w:rsidP="00C53CA2">
            <w:pPr>
              <w:ind w:left="-108"/>
              <w:rPr>
                <w:rFonts w:ascii="Verdana" w:hAnsi="Verdana" w:cs="Arial"/>
                <w:sz w:val="18"/>
                <w:szCs w:val="18"/>
                <w:lang w:val="en-GB"/>
              </w:rPr>
            </w:pPr>
          </w:p>
          <w:p w:rsidR="00C53CA2" w:rsidRDefault="00C53CA2" w:rsidP="00C53CA2">
            <w:pPr>
              <w:rPr>
                <w:rFonts w:ascii="Verdana" w:hAnsi="Verdana" w:cs="Arial"/>
                <w:sz w:val="18"/>
                <w:szCs w:val="18"/>
                <w:lang w:val="en-GB"/>
              </w:rPr>
            </w:pPr>
          </w:p>
          <w:p w:rsidR="00C53CA2" w:rsidRDefault="00C53CA2" w:rsidP="00C53CA2">
            <w:pPr>
              <w:rPr>
                <w:rFonts w:ascii="Verdana" w:hAnsi="Verdana" w:cs="Arial"/>
                <w:sz w:val="18"/>
                <w:szCs w:val="18"/>
                <w:lang w:val="en-GB"/>
              </w:rPr>
            </w:pPr>
          </w:p>
          <w:p w:rsidR="00C53CA2" w:rsidRDefault="00BE3710" w:rsidP="00C53CA2">
            <w:pPr>
              <w:rPr>
                <w:rFonts w:ascii="Verdana" w:hAnsi="Verdana" w:cs="Arial"/>
                <w:sz w:val="18"/>
                <w:szCs w:val="18"/>
                <w:lang w:val="en-GB"/>
              </w:rPr>
            </w:pPr>
            <w:r w:rsidRPr="00DB3D67">
              <w:rPr>
                <w:rFonts w:ascii="Verdana" w:hAnsi="Verdana" w:cs="Arial"/>
                <w:sz w:val="18"/>
                <w:szCs w:val="18"/>
                <w:lang w:val="en-GB"/>
              </w:rPr>
              <w:t xml:space="preserve">Children who are deemed ‘at risk’ </w:t>
            </w:r>
            <w:proofErr w:type="gramStart"/>
            <w:r w:rsidRPr="00DB3D67">
              <w:rPr>
                <w:rFonts w:ascii="Verdana" w:hAnsi="Verdana" w:cs="Arial"/>
                <w:sz w:val="18"/>
                <w:szCs w:val="18"/>
                <w:lang w:val="en-GB"/>
              </w:rPr>
              <w:t>are</w:t>
            </w:r>
            <w:proofErr w:type="gramEnd"/>
            <w:r w:rsidRPr="00DB3D67">
              <w:rPr>
                <w:rFonts w:ascii="Verdana" w:hAnsi="Verdana" w:cs="Arial"/>
                <w:sz w:val="18"/>
                <w:szCs w:val="18"/>
                <w:lang w:val="en-GB"/>
              </w:rPr>
              <w:t xml:space="preserve"> closely monitored and tracked and early intervention ensures that school and families work together to meet the needs of the </w:t>
            </w:r>
            <w:r w:rsidR="0064089A">
              <w:rPr>
                <w:rFonts w:ascii="Verdana" w:hAnsi="Verdana" w:cs="Arial"/>
                <w:sz w:val="18"/>
                <w:szCs w:val="18"/>
                <w:lang w:val="en-GB"/>
              </w:rPr>
              <w:t xml:space="preserve">child. </w:t>
            </w:r>
          </w:p>
          <w:p w:rsidR="0084580A" w:rsidRPr="00C53CA2" w:rsidRDefault="0064089A" w:rsidP="00C53CA2">
            <w:pPr>
              <w:ind w:left="-108"/>
              <w:rPr>
                <w:rFonts w:ascii="Verdana" w:hAnsi="Verdana" w:cs="Arial"/>
                <w:sz w:val="18"/>
                <w:szCs w:val="18"/>
                <w:lang w:val="en-GB"/>
              </w:rPr>
            </w:pPr>
            <w:r w:rsidRPr="00C53CA2">
              <w:rPr>
                <w:rFonts w:ascii="Verdana" w:hAnsi="Verdana"/>
                <w:sz w:val="18"/>
                <w:szCs w:val="18"/>
                <w:lang w:val="en-GB"/>
              </w:rPr>
              <w:t>To further improve School Attendance.</w:t>
            </w:r>
          </w:p>
        </w:tc>
        <w:tc>
          <w:tcPr>
            <w:tcW w:w="3261" w:type="dxa"/>
            <w:tcBorders>
              <w:bottom w:val="single" w:sz="4" w:space="0" w:color="auto"/>
            </w:tcBorders>
            <w:tcMar>
              <w:top w:w="57" w:type="dxa"/>
              <w:bottom w:w="57" w:type="dxa"/>
            </w:tcMar>
          </w:tcPr>
          <w:p w:rsidR="00B55DB2" w:rsidRPr="00C53CA2" w:rsidRDefault="00BE3710" w:rsidP="00C53CA2">
            <w:pPr>
              <w:ind w:left="-42"/>
              <w:rPr>
                <w:rFonts w:ascii="Verdana" w:hAnsi="Verdana"/>
                <w:sz w:val="18"/>
                <w:szCs w:val="18"/>
                <w:lang w:val="en-GB"/>
              </w:rPr>
            </w:pPr>
            <w:r w:rsidRPr="00C53CA2">
              <w:rPr>
                <w:rFonts w:ascii="Verdana" w:hAnsi="Verdana"/>
                <w:sz w:val="18"/>
                <w:szCs w:val="18"/>
                <w:lang w:val="en-GB"/>
              </w:rPr>
              <w:lastRenderedPageBreak/>
              <w:t>Support to children and families requiring additional support including working with multi-agency approach to ensure children are ready for learning and are supported by their families.</w:t>
            </w: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C53CA2" w:rsidRDefault="00C53CA2" w:rsidP="00C53CA2">
            <w:pPr>
              <w:ind w:left="-42"/>
              <w:rPr>
                <w:rFonts w:ascii="Verdana" w:hAnsi="Verdana"/>
                <w:sz w:val="18"/>
                <w:szCs w:val="18"/>
                <w:lang w:val="en-GB"/>
              </w:rPr>
            </w:pPr>
          </w:p>
          <w:p w:rsidR="0084580A" w:rsidRPr="00C53CA2" w:rsidRDefault="00BE3710" w:rsidP="00C53CA2">
            <w:pPr>
              <w:ind w:left="-42"/>
              <w:rPr>
                <w:rFonts w:ascii="Verdana" w:hAnsi="Verdana"/>
                <w:sz w:val="18"/>
                <w:szCs w:val="18"/>
                <w:lang w:val="en-GB"/>
              </w:rPr>
            </w:pPr>
            <w:r w:rsidRPr="00C53CA2">
              <w:rPr>
                <w:rFonts w:ascii="Verdana" w:hAnsi="Verdana"/>
                <w:sz w:val="18"/>
                <w:szCs w:val="18"/>
                <w:lang w:val="en-GB"/>
              </w:rPr>
              <w:lastRenderedPageBreak/>
              <w:t xml:space="preserve">Children who are deemed ‘at risk’ </w:t>
            </w:r>
            <w:proofErr w:type="gramStart"/>
            <w:r w:rsidRPr="00C53CA2">
              <w:rPr>
                <w:rFonts w:ascii="Verdana" w:hAnsi="Verdana"/>
                <w:sz w:val="18"/>
                <w:szCs w:val="18"/>
                <w:lang w:val="en-GB"/>
              </w:rPr>
              <w:t>are</w:t>
            </w:r>
            <w:proofErr w:type="gramEnd"/>
            <w:r w:rsidRPr="00C53CA2">
              <w:rPr>
                <w:rFonts w:ascii="Verdana" w:hAnsi="Verdana"/>
                <w:sz w:val="18"/>
                <w:szCs w:val="18"/>
                <w:lang w:val="en-GB"/>
              </w:rPr>
              <w:t xml:space="preserve"> closely monitored and tracked and early intervention ensures that school and families work together to meet the needs of the child.</w:t>
            </w:r>
            <w:r w:rsidR="0084580A">
              <w:t xml:space="preserve"> </w:t>
            </w:r>
            <w:r w:rsidR="0084580A" w:rsidRPr="00C53CA2">
              <w:rPr>
                <w:rFonts w:ascii="Verdana" w:hAnsi="Verdana"/>
                <w:sz w:val="18"/>
                <w:szCs w:val="18"/>
                <w:lang w:val="en-GB"/>
              </w:rPr>
              <w:t>Employment of an experienced and well-qualified parental support advisor.</w:t>
            </w:r>
          </w:p>
          <w:p w:rsidR="00BE3710" w:rsidRPr="00C53CA2" w:rsidRDefault="0084580A" w:rsidP="00C53CA2">
            <w:pPr>
              <w:rPr>
                <w:rFonts w:ascii="Verdana" w:hAnsi="Verdana"/>
                <w:sz w:val="20"/>
                <w:szCs w:val="20"/>
                <w:lang w:val="en-GB"/>
              </w:rPr>
            </w:pPr>
            <w:r w:rsidRPr="00C53CA2">
              <w:rPr>
                <w:rFonts w:ascii="Verdana" w:hAnsi="Verdana"/>
                <w:sz w:val="18"/>
                <w:szCs w:val="18"/>
                <w:lang w:val="en-GB"/>
              </w:rPr>
              <w:t>Hall Display to encourage attendance through weekly Assembly class competition.</w:t>
            </w:r>
          </w:p>
        </w:tc>
        <w:tc>
          <w:tcPr>
            <w:tcW w:w="4394" w:type="dxa"/>
            <w:tcBorders>
              <w:bottom w:val="single" w:sz="4" w:space="0" w:color="auto"/>
            </w:tcBorders>
            <w:shd w:val="clear" w:color="auto" w:fill="auto"/>
            <w:tcMar>
              <w:top w:w="57" w:type="dxa"/>
              <w:bottom w:w="57" w:type="dxa"/>
            </w:tcMar>
          </w:tcPr>
          <w:p w:rsidR="00B55DB2" w:rsidRPr="00C53CA2" w:rsidRDefault="00BE3710" w:rsidP="00C53CA2">
            <w:pPr>
              <w:rPr>
                <w:rFonts w:ascii="Verdana" w:hAnsi="Verdana" w:cs="Gisha"/>
                <w:sz w:val="18"/>
                <w:szCs w:val="18"/>
                <w:lang w:val="en-GB"/>
              </w:rPr>
            </w:pPr>
            <w:r w:rsidRPr="00C53CA2">
              <w:rPr>
                <w:rFonts w:ascii="Verdana" w:hAnsi="Verdana" w:cs="Gisha"/>
                <w:sz w:val="18"/>
                <w:szCs w:val="18"/>
                <w:lang w:val="en-GB"/>
              </w:rPr>
              <w:lastRenderedPageBreak/>
              <w:t>Punctuality of Pupil Premium children will improve. The intervention of the PSA as appropriate will help to reduce the number of persistent number of absentees among pupils eligible for Pupil Premium and ensure that all these children meet the expected attendance target of 96%.</w:t>
            </w:r>
          </w:p>
          <w:p w:rsidR="0084580A" w:rsidRDefault="0084580A" w:rsidP="005A3F37">
            <w:pPr>
              <w:rPr>
                <w:rFonts w:ascii="Verdana" w:hAnsi="Verdana" w:cs="Gisha"/>
                <w:sz w:val="18"/>
                <w:szCs w:val="18"/>
                <w:lang w:val="en-GB"/>
              </w:rPr>
            </w:pPr>
          </w:p>
          <w:p w:rsidR="0084580A" w:rsidRDefault="0084580A" w:rsidP="005A3F37">
            <w:pPr>
              <w:rPr>
                <w:rFonts w:ascii="Verdana" w:hAnsi="Verdana" w:cs="Gisha"/>
                <w:sz w:val="18"/>
                <w:szCs w:val="18"/>
                <w:lang w:val="en-GB"/>
              </w:rPr>
            </w:pPr>
          </w:p>
          <w:p w:rsidR="0084580A" w:rsidRDefault="0084580A" w:rsidP="005A3F37">
            <w:pPr>
              <w:rPr>
                <w:rFonts w:ascii="Verdana" w:hAnsi="Verdana" w:cs="Gisha"/>
                <w:sz w:val="18"/>
                <w:szCs w:val="18"/>
                <w:lang w:val="en-GB"/>
              </w:rPr>
            </w:pPr>
          </w:p>
          <w:p w:rsidR="0084580A" w:rsidRDefault="0084580A" w:rsidP="005A3F37">
            <w:pPr>
              <w:rPr>
                <w:rFonts w:ascii="Verdana" w:hAnsi="Verdana" w:cs="Gisha"/>
                <w:sz w:val="18"/>
                <w:szCs w:val="18"/>
                <w:lang w:val="en-GB"/>
              </w:rPr>
            </w:pPr>
          </w:p>
          <w:p w:rsidR="0084580A" w:rsidRDefault="0084580A" w:rsidP="005A3F37">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C53CA2" w:rsidRDefault="00C53CA2" w:rsidP="00C53CA2">
            <w:pPr>
              <w:rPr>
                <w:rFonts w:ascii="Verdana" w:hAnsi="Verdana" w:cs="Gisha"/>
                <w:sz w:val="18"/>
                <w:szCs w:val="18"/>
                <w:lang w:val="en-GB"/>
              </w:rPr>
            </w:pPr>
          </w:p>
          <w:p w:rsidR="0084580A" w:rsidRPr="00C53CA2" w:rsidRDefault="0084580A" w:rsidP="00C53CA2">
            <w:pPr>
              <w:rPr>
                <w:rFonts w:ascii="Verdana" w:hAnsi="Verdana" w:cs="Gisha"/>
                <w:sz w:val="18"/>
                <w:szCs w:val="18"/>
                <w:lang w:val="en-GB"/>
              </w:rPr>
            </w:pPr>
            <w:r w:rsidRPr="00C53CA2">
              <w:rPr>
                <w:rFonts w:ascii="Verdana" w:hAnsi="Verdana" w:cs="Gisha"/>
                <w:sz w:val="18"/>
                <w:szCs w:val="18"/>
                <w:lang w:val="en-GB"/>
              </w:rPr>
              <w:lastRenderedPageBreak/>
              <w:t>Attending a ‘Late Gate,’ once per week will identify families who are in need of support in ensuring their children arrive in school promptly and ready to learn. The parental support advisor will also be able to visit the home addresses of children who fail to attend if there is not any prior evidence of communication between home and school.</w:t>
            </w:r>
          </w:p>
          <w:p w:rsidR="0084580A" w:rsidRPr="00DB3D67" w:rsidRDefault="0084580A" w:rsidP="005A3F37">
            <w:pPr>
              <w:rPr>
                <w:rFonts w:ascii="Verdana" w:hAnsi="Verdana" w:cs="Gisha"/>
                <w:sz w:val="18"/>
                <w:szCs w:val="18"/>
                <w:lang w:val="en-GB"/>
              </w:rPr>
            </w:pPr>
          </w:p>
        </w:tc>
        <w:tc>
          <w:tcPr>
            <w:tcW w:w="3402" w:type="dxa"/>
            <w:tcBorders>
              <w:bottom w:val="single" w:sz="4" w:space="0" w:color="auto"/>
            </w:tcBorders>
            <w:shd w:val="clear" w:color="auto" w:fill="auto"/>
            <w:tcMar>
              <w:top w:w="57" w:type="dxa"/>
              <w:bottom w:w="57" w:type="dxa"/>
            </w:tcMar>
          </w:tcPr>
          <w:p w:rsidR="00BE3710" w:rsidRPr="00DB3D67" w:rsidRDefault="00BE3710" w:rsidP="0064089A">
            <w:pPr>
              <w:ind w:left="34"/>
              <w:rPr>
                <w:rFonts w:ascii="Verdana" w:hAnsi="Verdana" w:cs="Arial"/>
                <w:sz w:val="18"/>
                <w:szCs w:val="18"/>
                <w:lang w:val="en-GB"/>
              </w:rPr>
            </w:pPr>
            <w:r w:rsidRPr="00DB3D67">
              <w:rPr>
                <w:rFonts w:ascii="Verdana" w:hAnsi="Verdana" w:cs="Arial"/>
                <w:sz w:val="18"/>
                <w:szCs w:val="18"/>
                <w:lang w:val="en-GB"/>
              </w:rPr>
              <w:lastRenderedPageBreak/>
              <w:t xml:space="preserve">Use of CPOMS will be used efficiently to highlight and monitor children who are deemed at risk. </w:t>
            </w:r>
          </w:p>
          <w:p w:rsidR="00C53CA2" w:rsidRDefault="00C53CA2" w:rsidP="00BE3710">
            <w:pPr>
              <w:rPr>
                <w:rFonts w:ascii="Verdana" w:hAnsi="Verdana" w:cs="Arial"/>
                <w:sz w:val="18"/>
                <w:szCs w:val="18"/>
                <w:lang w:val="en-GB"/>
              </w:rPr>
            </w:pPr>
          </w:p>
          <w:p w:rsidR="00BE3710" w:rsidRPr="00DB3D67" w:rsidRDefault="00BE3710" w:rsidP="00BE3710">
            <w:pPr>
              <w:rPr>
                <w:rFonts w:ascii="Verdana" w:hAnsi="Verdana" w:cs="Arial"/>
                <w:sz w:val="18"/>
                <w:szCs w:val="18"/>
                <w:lang w:val="en-GB"/>
              </w:rPr>
            </w:pPr>
            <w:r w:rsidRPr="00DB3D67">
              <w:rPr>
                <w:rFonts w:ascii="Verdana" w:hAnsi="Verdana" w:cs="Arial"/>
                <w:sz w:val="18"/>
                <w:szCs w:val="18"/>
                <w:lang w:val="en-GB"/>
              </w:rPr>
              <w:t xml:space="preserve">The PSA will communicate with </w:t>
            </w:r>
            <w:r w:rsidR="0064089A">
              <w:rPr>
                <w:rFonts w:ascii="Verdana" w:hAnsi="Verdana" w:cs="Arial"/>
                <w:sz w:val="18"/>
                <w:szCs w:val="18"/>
                <w:lang w:val="en-GB"/>
              </w:rPr>
              <w:t xml:space="preserve">     </w:t>
            </w:r>
            <w:r w:rsidRPr="00DB3D67">
              <w:rPr>
                <w:rFonts w:ascii="Verdana" w:hAnsi="Verdana" w:cs="Arial"/>
                <w:sz w:val="18"/>
                <w:szCs w:val="18"/>
                <w:lang w:val="en-GB"/>
              </w:rPr>
              <w:t>the school safeguarding team on a weekly basis, ensuring that all children and their families are receiving the correct support as required.</w:t>
            </w:r>
          </w:p>
          <w:p w:rsidR="00C53CA2" w:rsidRDefault="00C53CA2" w:rsidP="00C53CA2">
            <w:pPr>
              <w:rPr>
                <w:rFonts w:ascii="Verdana" w:hAnsi="Verdana"/>
                <w:sz w:val="18"/>
                <w:szCs w:val="18"/>
                <w:lang w:val="en-GB"/>
              </w:rPr>
            </w:pPr>
          </w:p>
          <w:p w:rsidR="0064089A" w:rsidRPr="00C53CA2" w:rsidRDefault="00BE3710" w:rsidP="00C53CA2">
            <w:pPr>
              <w:rPr>
                <w:rFonts w:ascii="Verdana" w:hAnsi="Verdana"/>
                <w:sz w:val="18"/>
                <w:szCs w:val="18"/>
                <w:lang w:val="en-GB"/>
              </w:rPr>
            </w:pPr>
            <w:r w:rsidRPr="00C53CA2">
              <w:rPr>
                <w:rFonts w:ascii="Verdana" w:hAnsi="Verdana"/>
                <w:sz w:val="18"/>
                <w:szCs w:val="18"/>
                <w:lang w:val="en-GB"/>
              </w:rPr>
              <w:t>Direct communication with the on-site Pre School, ensures that the families who require support are identified early.</w:t>
            </w:r>
          </w:p>
          <w:p w:rsidR="0064089A" w:rsidRDefault="0064089A" w:rsidP="0064089A">
            <w:pPr>
              <w:rPr>
                <w:rFonts w:ascii="Verdana" w:hAnsi="Verdana"/>
                <w:sz w:val="18"/>
                <w:szCs w:val="18"/>
                <w:lang w:val="en-GB"/>
              </w:rPr>
            </w:pPr>
          </w:p>
          <w:p w:rsidR="0064089A" w:rsidRDefault="0064089A" w:rsidP="0064089A">
            <w:pPr>
              <w:rPr>
                <w:rFonts w:ascii="Verdana" w:hAnsi="Verdana"/>
                <w:sz w:val="18"/>
                <w:szCs w:val="18"/>
                <w:lang w:val="en-GB"/>
              </w:rPr>
            </w:pPr>
          </w:p>
          <w:p w:rsidR="0064089A" w:rsidRDefault="0064089A" w:rsidP="0064089A">
            <w:pPr>
              <w:rPr>
                <w:rFonts w:ascii="Verdana" w:hAnsi="Verdana"/>
                <w:sz w:val="18"/>
                <w:szCs w:val="18"/>
                <w:lang w:val="en-GB"/>
              </w:rPr>
            </w:pPr>
          </w:p>
          <w:p w:rsidR="00C53CA2" w:rsidRDefault="00C53CA2" w:rsidP="00C53CA2">
            <w:pPr>
              <w:rPr>
                <w:rFonts w:ascii="Verdana" w:hAnsi="Verdana"/>
                <w:sz w:val="18"/>
                <w:szCs w:val="18"/>
              </w:rPr>
            </w:pPr>
          </w:p>
          <w:p w:rsidR="0084580A" w:rsidRPr="00C53CA2" w:rsidRDefault="0084580A" w:rsidP="00C53CA2">
            <w:pPr>
              <w:rPr>
                <w:rFonts w:ascii="Verdana" w:hAnsi="Verdana" w:cs="Arial"/>
                <w:sz w:val="18"/>
                <w:szCs w:val="18"/>
                <w:lang w:val="en-GB"/>
              </w:rPr>
            </w:pPr>
            <w:r w:rsidRPr="00C53CA2">
              <w:rPr>
                <w:rFonts w:ascii="Verdana" w:hAnsi="Verdana"/>
                <w:sz w:val="18"/>
                <w:szCs w:val="18"/>
              </w:rPr>
              <w:t>The Head and SLT will monitor the names of individual families who are persistently late arriving in school during our weekly SLT Meeting and Vulnerable Children meetings. SLT members will be present in the morning when the parental support advisor is attending the gate.</w:t>
            </w:r>
            <w:r w:rsidR="0064089A" w:rsidRPr="00C53CA2">
              <w:rPr>
                <w:rFonts w:ascii="Verdana" w:hAnsi="Verdana"/>
                <w:sz w:val="18"/>
                <w:szCs w:val="18"/>
              </w:rPr>
              <w:t xml:space="preserve"> </w:t>
            </w:r>
            <w:r w:rsidR="0064089A" w:rsidRPr="00C53CA2">
              <w:rPr>
                <w:rFonts w:ascii="Verdana" w:hAnsi="Verdana"/>
                <w:sz w:val="18"/>
                <w:szCs w:val="18"/>
                <w:lang w:val="en-GB"/>
              </w:rPr>
              <w:t>Children with attendance</w:t>
            </w:r>
            <w:r w:rsidRPr="00C53CA2">
              <w:rPr>
                <w:rFonts w:ascii="Verdana" w:hAnsi="Verdana" w:cs="Arial"/>
                <w:sz w:val="18"/>
                <w:szCs w:val="18"/>
                <w:lang w:val="en-GB"/>
              </w:rPr>
              <w:t xml:space="preserve"> </w:t>
            </w:r>
            <w:r w:rsidR="0064089A" w:rsidRPr="00C53CA2">
              <w:rPr>
                <w:rFonts w:ascii="Verdana" w:hAnsi="Verdana" w:cs="Arial"/>
                <w:sz w:val="18"/>
                <w:szCs w:val="18"/>
                <w:lang w:val="en-GB"/>
              </w:rPr>
              <w:t>i</w:t>
            </w:r>
            <w:r w:rsidRPr="00C53CA2">
              <w:rPr>
                <w:rFonts w:ascii="Verdana" w:hAnsi="Verdana" w:cs="Arial"/>
                <w:sz w:val="18"/>
                <w:szCs w:val="18"/>
                <w:lang w:val="en-GB"/>
              </w:rPr>
              <w:t>ssues will be provided with work to ensure they catch up with their peers.</w:t>
            </w:r>
          </w:p>
        </w:tc>
        <w:tc>
          <w:tcPr>
            <w:tcW w:w="899" w:type="dxa"/>
            <w:tcBorders>
              <w:bottom w:val="single" w:sz="4" w:space="0" w:color="auto"/>
            </w:tcBorders>
            <w:shd w:val="clear" w:color="auto" w:fill="auto"/>
          </w:tcPr>
          <w:p w:rsidR="00B55DB2" w:rsidRPr="005565D1" w:rsidRDefault="005565D1" w:rsidP="005A3F37">
            <w:pPr>
              <w:rPr>
                <w:rFonts w:ascii="Comic Sans MS" w:hAnsi="Comic Sans MS" w:cs="Arial"/>
                <w:sz w:val="20"/>
                <w:szCs w:val="20"/>
                <w:lang w:val="en-GB"/>
              </w:rPr>
            </w:pPr>
            <w:r w:rsidRPr="005565D1">
              <w:rPr>
                <w:rFonts w:ascii="Comic Sans MS" w:hAnsi="Comic Sans MS" w:cs="Arial"/>
                <w:sz w:val="20"/>
                <w:szCs w:val="20"/>
                <w:lang w:val="en-GB"/>
              </w:rPr>
              <w:lastRenderedPageBreak/>
              <w:t>JF    SG</w:t>
            </w:r>
          </w:p>
          <w:p w:rsidR="005565D1" w:rsidRPr="005565D1" w:rsidRDefault="005565D1" w:rsidP="005A3F37">
            <w:pPr>
              <w:rPr>
                <w:rFonts w:ascii="Comic Sans MS" w:hAnsi="Comic Sans MS" w:cs="Arial"/>
                <w:sz w:val="20"/>
                <w:szCs w:val="20"/>
                <w:lang w:val="en-GB"/>
              </w:rPr>
            </w:pPr>
          </w:p>
          <w:p w:rsidR="005565D1" w:rsidRPr="005565D1" w:rsidRDefault="005565D1" w:rsidP="005A3F37">
            <w:pPr>
              <w:rPr>
                <w:rFonts w:ascii="Comic Sans MS" w:hAnsi="Comic Sans MS" w:cs="Arial"/>
                <w:sz w:val="20"/>
                <w:szCs w:val="20"/>
                <w:lang w:val="en-GB"/>
              </w:rPr>
            </w:pPr>
            <w:r w:rsidRPr="005565D1">
              <w:rPr>
                <w:rFonts w:ascii="Comic Sans MS" w:hAnsi="Comic Sans MS" w:cs="Arial"/>
                <w:sz w:val="20"/>
                <w:szCs w:val="20"/>
                <w:lang w:val="en-GB"/>
              </w:rPr>
              <w:t>SH    KD</w:t>
            </w:r>
          </w:p>
          <w:p w:rsidR="005565D1" w:rsidRPr="005565D1" w:rsidRDefault="005565D1" w:rsidP="005A3F37">
            <w:pPr>
              <w:rPr>
                <w:rFonts w:ascii="Comic Sans MS" w:hAnsi="Comic Sans MS" w:cs="Arial"/>
                <w:sz w:val="20"/>
                <w:szCs w:val="20"/>
                <w:lang w:val="en-GB"/>
              </w:rPr>
            </w:pPr>
          </w:p>
          <w:p w:rsidR="005565D1" w:rsidRPr="003107A8" w:rsidRDefault="005565D1" w:rsidP="005A3F37">
            <w:pPr>
              <w:rPr>
                <w:rFonts w:ascii="Verdana" w:hAnsi="Verdana" w:cs="Arial"/>
                <w:sz w:val="20"/>
                <w:szCs w:val="20"/>
                <w:lang w:val="en-GB"/>
              </w:rPr>
            </w:pPr>
            <w:r w:rsidRPr="005565D1">
              <w:rPr>
                <w:rFonts w:ascii="Comic Sans MS" w:hAnsi="Comic Sans MS" w:cs="Arial"/>
                <w:sz w:val="20"/>
                <w:szCs w:val="20"/>
                <w:lang w:val="en-GB"/>
              </w:rPr>
              <w:t>TC (</w:t>
            </w:r>
            <w:proofErr w:type="spellStart"/>
            <w:r w:rsidRPr="005565D1">
              <w:rPr>
                <w:rFonts w:ascii="Comic Sans MS" w:hAnsi="Comic Sans MS" w:cs="Arial"/>
                <w:sz w:val="20"/>
                <w:szCs w:val="20"/>
                <w:lang w:val="en-GB"/>
              </w:rPr>
              <w:t>SENDCo</w:t>
            </w:r>
            <w:proofErr w:type="spellEnd"/>
            <w:r w:rsidRPr="005565D1">
              <w:rPr>
                <w:rFonts w:ascii="Comic Sans MS" w:hAnsi="Comic Sans MS" w:cs="Arial"/>
                <w:sz w:val="20"/>
                <w:szCs w:val="20"/>
                <w:lang w:val="en-GB"/>
              </w:rPr>
              <w:t>)</w:t>
            </w:r>
          </w:p>
        </w:tc>
      </w:tr>
      <w:tr w:rsidR="0084445C" w:rsidRPr="003107A8" w:rsidTr="005A3F37">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lang w:val="en-GB"/>
              </w:rPr>
            </w:pPr>
            <w:r>
              <w:rPr>
                <w:rFonts w:ascii="Verdana" w:hAnsi="Verdana" w:cs="Arial"/>
                <w:b/>
                <w:lang w:val="en-GB"/>
              </w:rPr>
              <w:lastRenderedPageBreak/>
              <w:t>Outcomes of Mid-Year Review:</w:t>
            </w:r>
          </w:p>
          <w:p w:rsidR="00B55DB2" w:rsidRDefault="00B55DB2" w:rsidP="005A3F37">
            <w:pPr>
              <w:rPr>
                <w:rFonts w:ascii="Verdana" w:hAnsi="Verdana" w:cs="Arial"/>
                <w:b/>
                <w:lang w:val="en-GB"/>
              </w:rPr>
            </w:pPr>
          </w:p>
          <w:p w:rsidR="00B55DB2" w:rsidRPr="003107A8" w:rsidRDefault="00B55DB2" w:rsidP="005A3F37">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12398B">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1,353</w:t>
            </w:r>
          </w:p>
        </w:tc>
      </w:tr>
      <w:tr w:rsidR="0084445C" w:rsidRPr="003107A8" w:rsidTr="005A3F37">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lang w:val="en-GB"/>
              </w:rPr>
            </w:pPr>
            <w:r>
              <w:rPr>
                <w:rFonts w:ascii="Verdana" w:hAnsi="Verdana" w:cs="Arial"/>
                <w:b/>
                <w:lang w:val="en-GB"/>
              </w:rPr>
              <w:t>j. Other, not captured by any of the above</w:t>
            </w:r>
          </w:p>
        </w:tc>
      </w:tr>
      <w:tr w:rsidR="00B55DB2" w:rsidRPr="003107A8" w:rsidTr="00274BB9">
        <w:trPr>
          <w:trHeight w:val="289"/>
        </w:trPr>
        <w:tc>
          <w:tcPr>
            <w:tcW w:w="2835"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Desired outcome</w:t>
            </w:r>
          </w:p>
        </w:tc>
        <w:tc>
          <w:tcPr>
            <w:tcW w:w="3261" w:type="dxa"/>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Chosen action / approach</w:t>
            </w:r>
          </w:p>
        </w:tc>
        <w:tc>
          <w:tcPr>
            <w:tcW w:w="4394"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What is the evidence and rationale for this choice?</w:t>
            </w:r>
          </w:p>
        </w:tc>
        <w:tc>
          <w:tcPr>
            <w:tcW w:w="3402" w:type="dxa"/>
            <w:shd w:val="clear" w:color="auto" w:fill="auto"/>
            <w:tcMar>
              <w:top w:w="57" w:type="dxa"/>
              <w:bottom w:w="57" w:type="dxa"/>
            </w:tcMar>
          </w:tcPr>
          <w:p w:rsidR="00B55DB2" w:rsidRPr="003107A8" w:rsidRDefault="00B55DB2" w:rsidP="005A3F37">
            <w:pPr>
              <w:rPr>
                <w:rFonts w:ascii="Verdana" w:hAnsi="Verdana" w:cs="Arial"/>
                <w:b/>
                <w:lang w:val="en-GB"/>
              </w:rPr>
            </w:pPr>
            <w:r w:rsidRPr="003107A8">
              <w:rPr>
                <w:rFonts w:ascii="Verdana" w:hAnsi="Verdana" w:cs="Arial"/>
                <w:b/>
                <w:lang w:val="en-GB"/>
              </w:rPr>
              <w:t>How will you ensure it is implemented well?</w:t>
            </w:r>
          </w:p>
        </w:tc>
        <w:tc>
          <w:tcPr>
            <w:tcW w:w="899" w:type="dxa"/>
            <w:shd w:val="clear" w:color="auto" w:fill="auto"/>
          </w:tcPr>
          <w:p w:rsidR="00B55DB2" w:rsidRPr="003107A8" w:rsidRDefault="00B55DB2" w:rsidP="005A3F37">
            <w:pPr>
              <w:rPr>
                <w:rFonts w:ascii="Verdana" w:hAnsi="Verdana" w:cs="Arial"/>
                <w:b/>
                <w:lang w:val="en-GB"/>
              </w:rPr>
            </w:pPr>
            <w:r w:rsidRPr="003107A8">
              <w:rPr>
                <w:rFonts w:ascii="Verdana" w:hAnsi="Verdana" w:cs="Arial"/>
                <w:b/>
                <w:lang w:val="en-GB"/>
              </w:rPr>
              <w:t>Staff lead</w:t>
            </w:r>
          </w:p>
        </w:tc>
      </w:tr>
      <w:tr w:rsidR="00B55DB2" w:rsidRPr="003107A8" w:rsidTr="00274BB9">
        <w:trPr>
          <w:trHeight w:val="289"/>
        </w:trPr>
        <w:tc>
          <w:tcPr>
            <w:tcW w:w="2835" w:type="dxa"/>
            <w:tcBorders>
              <w:bottom w:val="single" w:sz="4" w:space="0" w:color="auto"/>
            </w:tcBorders>
            <w:tcMar>
              <w:top w:w="57" w:type="dxa"/>
              <w:bottom w:w="57" w:type="dxa"/>
            </w:tcMar>
          </w:tcPr>
          <w:p w:rsidR="00BE3710" w:rsidRPr="00BE3710" w:rsidRDefault="00BE3710" w:rsidP="00BE3710">
            <w:pPr>
              <w:rPr>
                <w:rFonts w:ascii="Verdana" w:hAnsi="Verdana" w:cs="Arial"/>
                <w:sz w:val="18"/>
                <w:szCs w:val="18"/>
                <w:lang w:val="en-GB"/>
              </w:rPr>
            </w:pPr>
            <w:r w:rsidRPr="00BE3710">
              <w:rPr>
                <w:rFonts w:ascii="Verdana" w:hAnsi="Verdana" w:cs="Arial"/>
                <w:sz w:val="18"/>
                <w:szCs w:val="18"/>
                <w:lang w:val="en-GB"/>
              </w:rPr>
              <w:t xml:space="preserve">OFSTED ACTION POINTS: </w:t>
            </w:r>
          </w:p>
          <w:p w:rsidR="00BE3710" w:rsidRPr="00BE3710" w:rsidRDefault="00BE3710" w:rsidP="00BE3710">
            <w:pPr>
              <w:rPr>
                <w:rFonts w:ascii="Verdana" w:hAnsi="Verdana" w:cs="Arial"/>
                <w:sz w:val="18"/>
                <w:szCs w:val="18"/>
                <w:lang w:val="en-GB"/>
              </w:rPr>
            </w:pPr>
            <w:r w:rsidRPr="00BE3710">
              <w:rPr>
                <w:rFonts w:ascii="Verdana" w:hAnsi="Verdana" w:cs="Arial"/>
                <w:sz w:val="18"/>
                <w:szCs w:val="18"/>
                <w:lang w:val="en-GB"/>
              </w:rPr>
              <w:t>PUPIL PREMIUM: June 2017</w:t>
            </w:r>
          </w:p>
          <w:p w:rsidR="00B55DB2" w:rsidRDefault="00BE3710" w:rsidP="00BE3710">
            <w:pPr>
              <w:rPr>
                <w:rFonts w:ascii="Verdana" w:hAnsi="Verdana" w:cs="Arial"/>
                <w:sz w:val="18"/>
                <w:szCs w:val="18"/>
                <w:lang w:val="en-GB"/>
              </w:rPr>
            </w:pPr>
            <w:r w:rsidRPr="00BE3710">
              <w:rPr>
                <w:rFonts w:ascii="Verdana" w:hAnsi="Verdana" w:cs="Arial"/>
                <w:sz w:val="18"/>
                <w:szCs w:val="18"/>
                <w:lang w:val="en-GB"/>
              </w:rPr>
              <w:t>At the start of a sequence of work in English and Maths, all children whether PP or non PP complete an Elicitation task. At the end of a sequence all children complete</w:t>
            </w:r>
            <w:r w:rsidR="00894733">
              <w:rPr>
                <w:rFonts w:ascii="Verdana" w:hAnsi="Verdana" w:cs="Arial"/>
                <w:sz w:val="18"/>
                <w:szCs w:val="18"/>
                <w:lang w:val="en-GB"/>
              </w:rPr>
              <w:t xml:space="preserve"> an Application task.</w:t>
            </w:r>
          </w:p>
          <w:p w:rsidR="00894733" w:rsidRPr="003107A8" w:rsidRDefault="00894733" w:rsidP="00BE3710">
            <w:pPr>
              <w:rPr>
                <w:rFonts w:ascii="Verdana" w:hAnsi="Verdana" w:cs="Arial"/>
                <w:sz w:val="20"/>
                <w:szCs w:val="20"/>
                <w:lang w:val="en-GB"/>
              </w:rPr>
            </w:pPr>
            <w:r>
              <w:rPr>
                <w:rFonts w:ascii="Verdana" w:hAnsi="Verdana" w:cs="Arial"/>
                <w:sz w:val="18"/>
                <w:szCs w:val="18"/>
                <w:lang w:val="en-GB"/>
              </w:rPr>
              <w:t>Primary Writing Project to raise achievement in writing across the school.</w:t>
            </w:r>
          </w:p>
        </w:tc>
        <w:tc>
          <w:tcPr>
            <w:tcW w:w="3261" w:type="dxa"/>
            <w:tcBorders>
              <w:bottom w:val="single" w:sz="4" w:space="0" w:color="auto"/>
            </w:tcBorders>
            <w:tcMar>
              <w:top w:w="57" w:type="dxa"/>
              <w:bottom w:w="57" w:type="dxa"/>
            </w:tcMar>
          </w:tcPr>
          <w:p w:rsidR="00B55DB2" w:rsidRDefault="00BE3710" w:rsidP="005A3F37">
            <w:pPr>
              <w:rPr>
                <w:rFonts w:ascii="Verdana" w:hAnsi="Verdana" w:cs="Arial"/>
                <w:sz w:val="18"/>
                <w:szCs w:val="18"/>
                <w:lang w:val="en-GB"/>
              </w:rPr>
            </w:pPr>
            <w:r w:rsidRPr="00BE3710">
              <w:rPr>
                <w:rFonts w:ascii="Verdana" w:hAnsi="Verdana" w:cs="Arial"/>
                <w:sz w:val="18"/>
                <w:szCs w:val="18"/>
                <w:lang w:val="en-GB"/>
              </w:rPr>
              <w:t>Clear elicitation tasks will take place at the start and end of a sequence of work, to track the progress within the sequence and to monitor where we need to include timely interventions.</w:t>
            </w:r>
          </w:p>
          <w:p w:rsidR="00894733" w:rsidRDefault="00894733" w:rsidP="005A3F37">
            <w:pPr>
              <w:rPr>
                <w:rFonts w:ascii="Verdana" w:hAnsi="Verdana" w:cs="Arial"/>
                <w:sz w:val="18"/>
                <w:szCs w:val="18"/>
                <w:lang w:val="en-GB"/>
              </w:rPr>
            </w:pPr>
          </w:p>
          <w:p w:rsidR="00894733" w:rsidRDefault="00894733" w:rsidP="005A3F37">
            <w:pPr>
              <w:rPr>
                <w:rFonts w:ascii="Verdana" w:hAnsi="Verdana" w:cs="Arial"/>
                <w:sz w:val="18"/>
                <w:szCs w:val="18"/>
                <w:lang w:val="en-GB"/>
              </w:rPr>
            </w:pPr>
          </w:p>
          <w:p w:rsidR="00894733" w:rsidRDefault="00894733" w:rsidP="005A3F37">
            <w:pPr>
              <w:rPr>
                <w:rFonts w:ascii="Verdana" w:hAnsi="Verdana" w:cs="Arial"/>
                <w:sz w:val="18"/>
                <w:szCs w:val="18"/>
                <w:lang w:val="en-GB"/>
              </w:rPr>
            </w:pPr>
          </w:p>
          <w:p w:rsidR="00894733" w:rsidRDefault="00894733" w:rsidP="005A3F37">
            <w:pPr>
              <w:rPr>
                <w:rFonts w:ascii="Verdana" w:hAnsi="Verdana" w:cs="Arial"/>
                <w:sz w:val="18"/>
                <w:szCs w:val="18"/>
                <w:lang w:val="en-GB"/>
              </w:rPr>
            </w:pPr>
          </w:p>
          <w:p w:rsidR="00894733" w:rsidRPr="00BE3710" w:rsidRDefault="00894733" w:rsidP="005A3F37">
            <w:pPr>
              <w:rPr>
                <w:rFonts w:ascii="Verdana" w:hAnsi="Verdana" w:cs="Arial"/>
                <w:sz w:val="18"/>
                <w:szCs w:val="18"/>
                <w:lang w:val="en-GB"/>
              </w:rPr>
            </w:pPr>
            <w:r>
              <w:rPr>
                <w:rFonts w:ascii="Verdana" w:hAnsi="Verdana" w:cs="Arial"/>
                <w:sz w:val="18"/>
                <w:szCs w:val="18"/>
                <w:lang w:val="en-GB"/>
              </w:rPr>
              <w:t xml:space="preserve">Babcock English sequences will work alongside the framework of the Primary Writing Project to improve our outcomes in Reading, Writing, Spelling and </w:t>
            </w:r>
            <w:r>
              <w:rPr>
                <w:rFonts w:ascii="Verdana" w:hAnsi="Verdana" w:cs="Arial"/>
                <w:sz w:val="18"/>
                <w:szCs w:val="18"/>
                <w:lang w:val="en-GB"/>
              </w:rPr>
              <w:lastRenderedPageBreak/>
              <w:t>Punctuation.</w:t>
            </w:r>
          </w:p>
        </w:tc>
        <w:tc>
          <w:tcPr>
            <w:tcW w:w="4394" w:type="dxa"/>
            <w:tcBorders>
              <w:bottom w:val="single" w:sz="4" w:space="0" w:color="auto"/>
            </w:tcBorders>
            <w:shd w:val="clear" w:color="auto" w:fill="auto"/>
            <w:tcMar>
              <w:top w:w="57" w:type="dxa"/>
              <w:bottom w:w="57" w:type="dxa"/>
            </w:tcMar>
          </w:tcPr>
          <w:p w:rsidR="00B55DB2" w:rsidRDefault="00BE3710" w:rsidP="005A3F37">
            <w:pPr>
              <w:rPr>
                <w:rFonts w:ascii="Verdana" w:hAnsi="Verdana" w:cs="Gisha"/>
                <w:sz w:val="18"/>
                <w:szCs w:val="18"/>
                <w:lang w:val="en-GB"/>
              </w:rPr>
            </w:pPr>
            <w:r w:rsidRPr="00BE3710">
              <w:rPr>
                <w:rFonts w:ascii="Verdana" w:hAnsi="Verdana" w:cs="Gisha"/>
                <w:sz w:val="18"/>
                <w:szCs w:val="18"/>
                <w:lang w:val="en-GB"/>
              </w:rPr>
              <w:lastRenderedPageBreak/>
              <w:t>This will help inform us of the children who are not making ARE and/or accelerated progress. The children who are highlighted will be in an intervention group to ensure their progress is as expected or better.</w:t>
            </w:r>
          </w:p>
          <w:p w:rsidR="00894733" w:rsidRDefault="00894733" w:rsidP="005A3F37">
            <w:pPr>
              <w:rPr>
                <w:rFonts w:ascii="Verdana" w:hAnsi="Verdana" w:cs="Gisha"/>
                <w:sz w:val="18"/>
                <w:szCs w:val="18"/>
                <w:lang w:val="en-GB"/>
              </w:rPr>
            </w:pPr>
          </w:p>
          <w:p w:rsidR="00894733" w:rsidRDefault="00894733" w:rsidP="005A3F37">
            <w:pPr>
              <w:rPr>
                <w:rFonts w:ascii="Verdana" w:hAnsi="Verdana" w:cs="Gisha"/>
                <w:sz w:val="18"/>
                <w:szCs w:val="18"/>
                <w:lang w:val="en-GB"/>
              </w:rPr>
            </w:pPr>
          </w:p>
          <w:p w:rsidR="00894733" w:rsidRDefault="00894733" w:rsidP="005A3F37">
            <w:pPr>
              <w:rPr>
                <w:rFonts w:ascii="Verdana" w:hAnsi="Verdana" w:cs="Gisha"/>
                <w:sz w:val="18"/>
                <w:szCs w:val="18"/>
                <w:lang w:val="en-GB"/>
              </w:rPr>
            </w:pPr>
          </w:p>
          <w:p w:rsidR="00894733" w:rsidRDefault="00894733" w:rsidP="005A3F37">
            <w:pPr>
              <w:rPr>
                <w:rFonts w:ascii="Verdana" w:hAnsi="Verdana" w:cs="Gisha"/>
                <w:sz w:val="18"/>
                <w:szCs w:val="18"/>
                <w:lang w:val="en-GB"/>
              </w:rPr>
            </w:pPr>
          </w:p>
          <w:p w:rsidR="00894733" w:rsidRDefault="00894733" w:rsidP="005A3F37">
            <w:pPr>
              <w:rPr>
                <w:rFonts w:ascii="Verdana" w:hAnsi="Verdana" w:cs="Gisha"/>
                <w:sz w:val="18"/>
                <w:szCs w:val="18"/>
                <w:lang w:val="en-GB"/>
              </w:rPr>
            </w:pPr>
          </w:p>
          <w:p w:rsidR="00894733" w:rsidRPr="00BE3710" w:rsidRDefault="00894733" w:rsidP="005A3F37">
            <w:pPr>
              <w:rPr>
                <w:rFonts w:ascii="Verdana" w:hAnsi="Verdana" w:cs="Gisha"/>
                <w:sz w:val="18"/>
                <w:szCs w:val="18"/>
                <w:lang w:val="en-GB"/>
              </w:rPr>
            </w:pPr>
            <w:r>
              <w:rPr>
                <w:rFonts w:ascii="Verdana" w:hAnsi="Verdana" w:cs="Gisha"/>
                <w:sz w:val="18"/>
                <w:szCs w:val="18"/>
                <w:lang w:val="en-GB"/>
              </w:rPr>
              <w:t xml:space="preserve">This will enable us to have a clear line of sight for Reading, Writing, Spelling and Punctuation from EYFS to the end of Y6. There are other local schools within CAST that are working on this, so this gives us </w:t>
            </w:r>
            <w:r>
              <w:rPr>
                <w:rFonts w:ascii="Verdana" w:hAnsi="Verdana" w:cs="Gisha"/>
                <w:sz w:val="18"/>
                <w:szCs w:val="18"/>
                <w:lang w:val="en-GB"/>
              </w:rPr>
              <w:lastRenderedPageBreak/>
              <w:t>further opportunities for moderation and to ensure our children are making accelerated progress in these core subject areas.</w:t>
            </w:r>
          </w:p>
        </w:tc>
        <w:tc>
          <w:tcPr>
            <w:tcW w:w="3402" w:type="dxa"/>
            <w:tcBorders>
              <w:bottom w:val="single" w:sz="4" w:space="0" w:color="auto"/>
            </w:tcBorders>
            <w:shd w:val="clear" w:color="auto" w:fill="auto"/>
            <w:tcMar>
              <w:top w:w="57" w:type="dxa"/>
              <w:bottom w:w="57" w:type="dxa"/>
            </w:tcMar>
          </w:tcPr>
          <w:p w:rsidR="00BE3710" w:rsidRPr="00BE3710" w:rsidRDefault="00BE3710" w:rsidP="00BE3710">
            <w:pPr>
              <w:rPr>
                <w:rFonts w:ascii="Verdana" w:hAnsi="Verdana" w:cs="Arial"/>
                <w:sz w:val="18"/>
                <w:szCs w:val="18"/>
                <w:lang w:val="en-GB"/>
              </w:rPr>
            </w:pPr>
            <w:r w:rsidRPr="00BE3710">
              <w:rPr>
                <w:rFonts w:ascii="Verdana" w:hAnsi="Verdana" w:cs="Arial"/>
                <w:sz w:val="18"/>
                <w:szCs w:val="18"/>
                <w:lang w:val="en-GB"/>
              </w:rPr>
              <w:lastRenderedPageBreak/>
              <w:t xml:space="preserve">Regular Book </w:t>
            </w:r>
            <w:proofErr w:type="spellStart"/>
            <w:r w:rsidRPr="00BE3710">
              <w:rPr>
                <w:rFonts w:ascii="Verdana" w:hAnsi="Verdana" w:cs="Arial"/>
                <w:sz w:val="18"/>
                <w:szCs w:val="18"/>
                <w:lang w:val="en-GB"/>
              </w:rPr>
              <w:t>Scrutinies</w:t>
            </w:r>
            <w:proofErr w:type="spellEnd"/>
            <w:r w:rsidRPr="00BE3710">
              <w:rPr>
                <w:rFonts w:ascii="Verdana" w:hAnsi="Verdana" w:cs="Arial"/>
                <w:sz w:val="18"/>
                <w:szCs w:val="18"/>
                <w:lang w:val="en-GB"/>
              </w:rPr>
              <w:t xml:space="preserve"> by English, Maths (and Science Leaders.)</w:t>
            </w:r>
          </w:p>
          <w:p w:rsidR="00B55DB2" w:rsidRDefault="00BE3710" w:rsidP="00BE3710">
            <w:pPr>
              <w:rPr>
                <w:rFonts w:ascii="Verdana" w:hAnsi="Verdana" w:cs="Arial"/>
                <w:sz w:val="18"/>
                <w:szCs w:val="18"/>
                <w:lang w:val="en-GB"/>
              </w:rPr>
            </w:pPr>
            <w:r w:rsidRPr="00BE3710">
              <w:rPr>
                <w:rFonts w:ascii="Verdana" w:hAnsi="Verdana" w:cs="Arial"/>
                <w:sz w:val="18"/>
                <w:szCs w:val="18"/>
                <w:lang w:val="en-GB"/>
              </w:rPr>
              <w:t>Monitoring of all year groups and the children not working at ARE using an XCEL spreadsheet to track the names of individual children in each year group.</w:t>
            </w:r>
          </w:p>
          <w:p w:rsidR="00894733" w:rsidRDefault="00894733" w:rsidP="00BE3710">
            <w:pPr>
              <w:rPr>
                <w:rFonts w:ascii="Verdana" w:hAnsi="Verdana" w:cs="Arial"/>
                <w:sz w:val="18"/>
                <w:szCs w:val="18"/>
                <w:lang w:val="en-GB"/>
              </w:rPr>
            </w:pPr>
          </w:p>
          <w:p w:rsidR="00894733" w:rsidRDefault="00894733" w:rsidP="00BE3710">
            <w:pPr>
              <w:rPr>
                <w:rFonts w:ascii="Verdana" w:hAnsi="Verdana" w:cs="Arial"/>
                <w:sz w:val="18"/>
                <w:szCs w:val="18"/>
                <w:lang w:val="en-GB"/>
              </w:rPr>
            </w:pPr>
          </w:p>
          <w:p w:rsidR="00894733" w:rsidRPr="003107A8" w:rsidRDefault="00894733" w:rsidP="00BE3710">
            <w:pPr>
              <w:rPr>
                <w:rFonts w:ascii="Verdana" w:hAnsi="Verdana" w:cs="Arial"/>
                <w:sz w:val="20"/>
                <w:szCs w:val="20"/>
                <w:lang w:val="en-GB"/>
              </w:rPr>
            </w:pPr>
            <w:r>
              <w:rPr>
                <w:rFonts w:ascii="Verdana" w:hAnsi="Verdana" w:cs="Arial"/>
                <w:sz w:val="18"/>
                <w:szCs w:val="18"/>
                <w:lang w:val="en-GB"/>
              </w:rPr>
              <w:t xml:space="preserve">Three members of the SLT are overseeing the introduction of the Primary Writing Project - one teacher is KS1 based (also the English Leader) with the other </w:t>
            </w:r>
            <w:r>
              <w:rPr>
                <w:rFonts w:ascii="Verdana" w:hAnsi="Verdana" w:cs="Arial"/>
                <w:sz w:val="18"/>
                <w:szCs w:val="18"/>
                <w:lang w:val="en-GB"/>
              </w:rPr>
              <w:lastRenderedPageBreak/>
              <w:t>based in KS2 (also the Assistant Head Teacher). This will ensure the expectations of the Primary Writing Project are being scrutinised effectively across the school. The Assistant Head Teacher will keep an oversight of the how the whole project is raising standards quickly and effectively working with the Head Teacher.</w:t>
            </w:r>
          </w:p>
        </w:tc>
        <w:tc>
          <w:tcPr>
            <w:tcW w:w="899" w:type="dxa"/>
            <w:tcBorders>
              <w:bottom w:val="single" w:sz="4" w:space="0" w:color="auto"/>
            </w:tcBorders>
            <w:shd w:val="clear" w:color="auto" w:fill="auto"/>
          </w:tcPr>
          <w:p w:rsidR="00B55DB2" w:rsidRPr="005565D1" w:rsidRDefault="005565D1" w:rsidP="005A3F37">
            <w:pPr>
              <w:rPr>
                <w:rFonts w:ascii="Comic Sans MS" w:hAnsi="Comic Sans MS" w:cs="Arial"/>
                <w:sz w:val="20"/>
                <w:szCs w:val="20"/>
                <w:lang w:val="en-GB"/>
              </w:rPr>
            </w:pPr>
            <w:r w:rsidRPr="005565D1">
              <w:rPr>
                <w:rFonts w:ascii="Comic Sans MS" w:hAnsi="Comic Sans MS" w:cs="Arial"/>
                <w:sz w:val="20"/>
                <w:szCs w:val="20"/>
                <w:lang w:val="en-GB"/>
              </w:rPr>
              <w:lastRenderedPageBreak/>
              <w:t>SLT Members:</w:t>
            </w:r>
          </w:p>
          <w:p w:rsidR="005565D1" w:rsidRPr="005565D1" w:rsidRDefault="005565D1" w:rsidP="005A3F37">
            <w:pPr>
              <w:rPr>
                <w:rFonts w:ascii="Comic Sans MS" w:hAnsi="Comic Sans MS" w:cs="Arial"/>
                <w:sz w:val="20"/>
                <w:szCs w:val="20"/>
                <w:lang w:val="en-GB"/>
              </w:rPr>
            </w:pPr>
          </w:p>
          <w:p w:rsidR="005565D1" w:rsidRPr="005565D1" w:rsidRDefault="005565D1" w:rsidP="005A3F37">
            <w:pPr>
              <w:rPr>
                <w:rFonts w:ascii="Comic Sans MS" w:hAnsi="Comic Sans MS" w:cs="Arial"/>
                <w:sz w:val="20"/>
                <w:szCs w:val="20"/>
                <w:lang w:val="en-GB"/>
              </w:rPr>
            </w:pPr>
            <w:r w:rsidRPr="005565D1">
              <w:rPr>
                <w:rFonts w:ascii="Comic Sans MS" w:hAnsi="Comic Sans MS" w:cs="Arial"/>
                <w:sz w:val="20"/>
                <w:szCs w:val="20"/>
                <w:lang w:val="en-GB"/>
              </w:rPr>
              <w:t>JF  SG</w:t>
            </w:r>
          </w:p>
          <w:p w:rsidR="005565D1" w:rsidRPr="005565D1" w:rsidRDefault="005565D1" w:rsidP="005A3F37">
            <w:pPr>
              <w:rPr>
                <w:rFonts w:ascii="Comic Sans MS" w:hAnsi="Comic Sans MS" w:cs="Arial"/>
                <w:sz w:val="20"/>
                <w:szCs w:val="20"/>
                <w:lang w:val="en-GB"/>
              </w:rPr>
            </w:pPr>
          </w:p>
          <w:p w:rsidR="005565D1" w:rsidRPr="003107A8" w:rsidRDefault="005565D1" w:rsidP="005A3F37">
            <w:pPr>
              <w:rPr>
                <w:rFonts w:ascii="Verdana" w:hAnsi="Verdana" w:cs="Arial"/>
                <w:sz w:val="20"/>
                <w:szCs w:val="20"/>
                <w:lang w:val="en-GB"/>
              </w:rPr>
            </w:pPr>
            <w:r w:rsidRPr="005565D1">
              <w:rPr>
                <w:rFonts w:ascii="Comic Sans MS" w:hAnsi="Comic Sans MS" w:cs="Arial"/>
                <w:sz w:val="20"/>
                <w:szCs w:val="20"/>
                <w:lang w:val="en-GB"/>
              </w:rPr>
              <w:t>SH</w:t>
            </w:r>
            <w:r>
              <w:rPr>
                <w:rFonts w:ascii="Verdana" w:hAnsi="Verdana" w:cs="Arial"/>
                <w:sz w:val="20"/>
                <w:szCs w:val="20"/>
                <w:lang w:val="en-GB"/>
              </w:rPr>
              <w:t xml:space="preserve">  </w:t>
            </w:r>
          </w:p>
        </w:tc>
      </w:tr>
      <w:tr w:rsidR="0084445C" w:rsidRPr="003107A8" w:rsidTr="005A3F37">
        <w:trPr>
          <w:trHeight w:val="289"/>
        </w:trPr>
        <w:tc>
          <w:tcPr>
            <w:tcW w:w="14791" w:type="dxa"/>
            <w:gridSpan w:val="5"/>
            <w:shd w:val="clear" w:color="auto" w:fill="C6D9F1" w:themeFill="text2" w:themeFillTint="33"/>
            <w:tcMar>
              <w:top w:w="57" w:type="dxa"/>
              <w:bottom w:w="57" w:type="dxa"/>
            </w:tcMar>
          </w:tcPr>
          <w:p w:rsidR="0084445C" w:rsidRDefault="00B55DB2" w:rsidP="005A3F37">
            <w:pPr>
              <w:rPr>
                <w:rFonts w:ascii="Verdana" w:hAnsi="Verdana" w:cs="Arial"/>
                <w:b/>
                <w:lang w:val="en-GB"/>
              </w:rPr>
            </w:pPr>
            <w:r>
              <w:rPr>
                <w:rFonts w:ascii="Verdana" w:hAnsi="Verdana" w:cs="Arial"/>
                <w:b/>
                <w:lang w:val="en-GB"/>
              </w:rPr>
              <w:lastRenderedPageBreak/>
              <w:t>Outcomes of Mid-Year Review:</w:t>
            </w:r>
          </w:p>
          <w:p w:rsidR="00B55DB2" w:rsidRDefault="00B55DB2" w:rsidP="005A3F37">
            <w:pPr>
              <w:rPr>
                <w:rFonts w:ascii="Verdana" w:hAnsi="Verdana" w:cs="Arial"/>
                <w:b/>
                <w:lang w:val="en-GB"/>
              </w:rPr>
            </w:pPr>
          </w:p>
          <w:p w:rsidR="00B55DB2" w:rsidRPr="003107A8" w:rsidRDefault="00B55DB2" w:rsidP="005A3F37">
            <w:pPr>
              <w:rPr>
                <w:rFonts w:ascii="Verdana" w:hAnsi="Verdana" w:cs="Arial"/>
                <w:sz w:val="20"/>
                <w:szCs w:val="20"/>
                <w:lang w:val="en-GB"/>
              </w:rPr>
            </w:pPr>
          </w:p>
        </w:tc>
      </w:tr>
      <w:tr w:rsidR="0084445C" w:rsidRPr="003107A8" w:rsidTr="00B55DB2">
        <w:trPr>
          <w:trHeight w:val="289"/>
        </w:trPr>
        <w:tc>
          <w:tcPr>
            <w:tcW w:w="13892" w:type="dxa"/>
            <w:gridSpan w:val="4"/>
            <w:tcMar>
              <w:top w:w="57" w:type="dxa"/>
              <w:bottom w:w="57" w:type="dxa"/>
            </w:tcMar>
          </w:tcPr>
          <w:p w:rsidR="0084445C" w:rsidRPr="003107A8" w:rsidRDefault="0084445C" w:rsidP="005A3F37">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rsidR="0084445C" w:rsidRPr="003107A8" w:rsidRDefault="0084445C" w:rsidP="005A3F37">
            <w:pPr>
              <w:rPr>
                <w:rFonts w:ascii="Verdana" w:hAnsi="Verdana" w:cs="Arial"/>
                <w:b/>
                <w:sz w:val="20"/>
                <w:szCs w:val="20"/>
                <w:lang w:val="en-GB"/>
              </w:rPr>
            </w:pPr>
            <w:r w:rsidRPr="003107A8">
              <w:rPr>
                <w:rFonts w:ascii="Verdana" w:hAnsi="Verdana" w:cs="Arial"/>
                <w:b/>
                <w:sz w:val="18"/>
                <w:szCs w:val="18"/>
                <w:lang w:val="en-GB"/>
              </w:rPr>
              <w:t>£</w:t>
            </w:r>
            <w:r w:rsidR="0012398B">
              <w:rPr>
                <w:rFonts w:ascii="Verdana" w:hAnsi="Verdana" w:cs="Arial"/>
                <w:b/>
                <w:sz w:val="18"/>
                <w:szCs w:val="18"/>
                <w:lang w:val="en-GB"/>
              </w:rPr>
              <w:t>500</w:t>
            </w:r>
          </w:p>
        </w:tc>
      </w:tr>
    </w:tbl>
    <w:p w:rsidR="003107A8" w:rsidRDefault="003107A8" w:rsidP="003107A8">
      <w:pPr>
        <w:spacing w:line="276" w:lineRule="auto"/>
        <w:rPr>
          <w:rFonts w:ascii="Verdana" w:eastAsiaTheme="minorHAnsi" w:hAnsi="Verdana" w:cs="Arial"/>
          <w:sz w:val="18"/>
          <w:szCs w:val="18"/>
          <w:lang w:val="en-GB"/>
        </w:rPr>
      </w:pPr>
    </w:p>
    <w:p w:rsidR="00CD3741" w:rsidRPr="003107A8" w:rsidRDefault="00CD3741"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tblPr>
      <w:tblGrid>
        <w:gridCol w:w="14992"/>
      </w:tblGrid>
      <w:tr w:rsidR="003107A8" w:rsidRPr="003107A8" w:rsidTr="00B55DB2">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lang w:val="en-GB"/>
              </w:rPr>
            </w:pPr>
            <w:r w:rsidRPr="003107A8">
              <w:rPr>
                <w:rFonts w:ascii="Verdana" w:hAnsi="Verdana" w:cs="Arial"/>
                <w:b/>
                <w:lang w:val="en-GB"/>
              </w:rPr>
              <w:t>Additional detail</w:t>
            </w:r>
          </w:p>
        </w:tc>
      </w:tr>
      <w:tr w:rsidR="003107A8" w:rsidRPr="003107A8" w:rsidTr="005A3F37">
        <w:trPr>
          <w:trHeight w:val="28"/>
        </w:trPr>
        <w:tc>
          <w:tcPr>
            <w:tcW w:w="14992" w:type="dxa"/>
            <w:shd w:val="clear" w:color="auto" w:fill="auto"/>
            <w:tcMar>
              <w:top w:w="57" w:type="dxa"/>
              <w:bottom w:w="57" w:type="dxa"/>
            </w:tcMar>
          </w:tcPr>
          <w:p w:rsidR="003107A8" w:rsidRPr="003107A8" w:rsidRDefault="003107A8" w:rsidP="003107A8">
            <w:pPr>
              <w:ind w:left="567"/>
              <w:rPr>
                <w:rFonts w:ascii="Verdana" w:hAnsi="Verdana" w:cs="Arial"/>
                <w:sz w:val="18"/>
                <w:szCs w:val="18"/>
                <w:lang w:val="en-GB"/>
              </w:rPr>
            </w:pPr>
          </w:p>
          <w:p w:rsidR="003107A8" w:rsidRPr="003107A8" w:rsidRDefault="003107A8" w:rsidP="003107A8">
            <w:pPr>
              <w:ind w:left="567"/>
              <w:rPr>
                <w:rFonts w:ascii="Verdana" w:hAnsi="Verdana" w:cs="Arial"/>
                <w:sz w:val="20"/>
                <w:szCs w:val="18"/>
                <w:lang w:val="en-GB"/>
              </w:rPr>
            </w:pPr>
            <w:r w:rsidRPr="003107A8">
              <w:rPr>
                <w:rFonts w:ascii="Verdana" w:hAnsi="Verdana" w:cs="Arial"/>
                <w:sz w:val="20"/>
                <w:szCs w:val="18"/>
                <w:lang w:val="en-GB"/>
              </w:rPr>
              <w:t>This strategy will be subject to ongoing monitoring throughout the year. Changes will be made dependent on the needs of individual children and cohorts as deemed necessary.</w:t>
            </w:r>
          </w:p>
        </w:tc>
      </w:tr>
    </w:tbl>
    <w:p w:rsidR="003107A8" w:rsidRDefault="003107A8" w:rsidP="0012398B">
      <w:pPr>
        <w:rPr>
          <w:rFonts w:asciiTheme="minorHAnsi" w:hAnsiTheme="minorHAnsi"/>
          <w:lang w:val="en-GB"/>
        </w:rPr>
      </w:pPr>
    </w:p>
    <w:sectPr w:rsidR="003107A8" w:rsidSect="009C4F5A">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588" w:right="1021" w:bottom="1361" w:left="102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3E" w:rsidRDefault="0057753E">
      <w:r>
        <w:separator/>
      </w:r>
    </w:p>
  </w:endnote>
  <w:endnote w:type="continuationSeparator" w:id="0">
    <w:p w:rsidR="0057753E" w:rsidRDefault="005775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sha">
    <w:altName w:val="Malgun Gothic Semilight"/>
    <w:charset w:val="00"/>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33" w:rsidRDefault="00894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33" w:rsidRPr="004100E6" w:rsidRDefault="00894733" w:rsidP="00353624">
    <w:pPr>
      <w:pStyle w:val="Footer"/>
      <w:tabs>
        <w:tab w:val="clear" w:pos="4320"/>
        <w:tab w:val="clear" w:pos="8640"/>
        <w:tab w:val="center" w:pos="4395"/>
        <w:tab w:val="right" w:pos="8931"/>
      </w:tabs>
      <w:rPr>
        <w:rFonts w:ascii="Gill Sans MT" w:hAnsi="Gill Sans MT" w:cstheme="minorHAnsi"/>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33" w:rsidRPr="00207E3D" w:rsidRDefault="00894733"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894733" w:rsidRPr="003A4463" w:rsidRDefault="00894733"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w:t>
    </w:r>
    <w:proofErr w:type="spellStart"/>
    <w:r w:rsidRPr="003A4463">
      <w:rPr>
        <w:rFonts w:asciiTheme="minorHAnsi" w:hAnsiTheme="minorHAnsi" w:cstheme="minorHAnsi"/>
        <w:i/>
        <w:iCs/>
        <w:color w:val="186384"/>
        <w:sz w:val="22"/>
        <w:szCs w:val="22"/>
      </w:rPr>
      <w:t>Ashburton</w:t>
    </w:r>
    <w:proofErr w:type="spellEnd"/>
    <w:r w:rsidRPr="003A4463">
      <w:rPr>
        <w:rFonts w:asciiTheme="minorHAnsi" w:hAnsiTheme="minorHAnsi" w:cstheme="minorHAnsi"/>
        <w:i/>
        <w:iCs/>
        <w:color w:val="186384"/>
        <w:sz w:val="22"/>
        <w:szCs w:val="22"/>
      </w:rPr>
      <w:t>, Newton Abbot, Devon TQ13 7JL</w:t>
    </w:r>
  </w:p>
  <w:p w:rsidR="00894733" w:rsidRPr="007F1058" w:rsidRDefault="00894733"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3E" w:rsidRDefault="0057753E">
      <w:r>
        <w:separator/>
      </w:r>
    </w:p>
  </w:footnote>
  <w:footnote w:type="continuationSeparator" w:id="0">
    <w:p w:rsidR="0057753E" w:rsidRDefault="00577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33" w:rsidRDefault="008947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33" w:rsidRDefault="008947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33" w:rsidRPr="001662D8" w:rsidRDefault="00894733"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894733" w:rsidRPr="00C50D6A" w:rsidRDefault="00894733"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894733" w:rsidRPr="00BB75BA" w:rsidRDefault="00894733"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894733" w:rsidRPr="00207E3D" w:rsidRDefault="00894733"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1F9"/>
    <w:multiLevelType w:val="hybridMultilevel"/>
    <w:tmpl w:val="0318F0F6"/>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A7C72"/>
    <w:multiLevelType w:val="hybridMultilevel"/>
    <w:tmpl w:val="E1B6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34462"/>
    <w:multiLevelType w:val="hybridMultilevel"/>
    <w:tmpl w:val="6A603CBA"/>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94793"/>
    <w:multiLevelType w:val="hybridMultilevel"/>
    <w:tmpl w:val="4866DAE2"/>
    <w:lvl w:ilvl="0" w:tplc="CA12CB92">
      <w:numFmt w:val="bullet"/>
      <w:lvlText w:val="•"/>
      <w:lvlJc w:val="left"/>
      <w:pPr>
        <w:ind w:left="612" w:hanging="360"/>
      </w:pPr>
      <w:rPr>
        <w:rFonts w:ascii="Calibri" w:eastAsia="Times New Roman" w:hAnsi="Calibri" w:cs="Calibri"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
    <w:nsid w:val="19836E7E"/>
    <w:multiLevelType w:val="hybridMultilevel"/>
    <w:tmpl w:val="FB90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3FFC61B2"/>
    <w:multiLevelType w:val="hybridMultilevel"/>
    <w:tmpl w:val="CF40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7C04BD"/>
    <w:multiLevelType w:val="hybridMultilevel"/>
    <w:tmpl w:val="3F8415F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4E2F1E8E"/>
    <w:multiLevelType w:val="hybridMultilevel"/>
    <w:tmpl w:val="77DA4DB2"/>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C45BE3"/>
    <w:multiLevelType w:val="hybridMultilevel"/>
    <w:tmpl w:val="9EAE0BAC"/>
    <w:lvl w:ilvl="0" w:tplc="CA12CB92">
      <w:numFmt w:val="bullet"/>
      <w:lvlText w:val="•"/>
      <w:lvlJc w:val="left"/>
      <w:pPr>
        <w:ind w:left="612" w:hanging="360"/>
      </w:pPr>
      <w:rPr>
        <w:rFonts w:ascii="Calibri" w:eastAsia="Times New Roman" w:hAnsi="Calibri" w:cs="Calibri"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nsid w:val="51C66574"/>
    <w:multiLevelType w:val="hybridMultilevel"/>
    <w:tmpl w:val="C95C7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C20D53"/>
    <w:multiLevelType w:val="hybridMultilevel"/>
    <w:tmpl w:val="AFAA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977F8C"/>
    <w:multiLevelType w:val="hybridMultilevel"/>
    <w:tmpl w:val="D9BE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EE516A"/>
    <w:multiLevelType w:val="hybridMultilevel"/>
    <w:tmpl w:val="9802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854651"/>
    <w:multiLevelType w:val="hybridMultilevel"/>
    <w:tmpl w:val="A126A91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6"/>
  </w:num>
  <w:num w:numId="4">
    <w:abstractNumId w:val="5"/>
  </w:num>
  <w:num w:numId="5">
    <w:abstractNumId w:val="9"/>
  </w:num>
  <w:num w:numId="6">
    <w:abstractNumId w:val="17"/>
  </w:num>
  <w:num w:numId="7">
    <w:abstractNumId w:val="10"/>
  </w:num>
  <w:num w:numId="8">
    <w:abstractNumId w:val="4"/>
  </w:num>
  <w:num w:numId="9">
    <w:abstractNumId w:val="18"/>
  </w:num>
  <w:num w:numId="10">
    <w:abstractNumId w:val="7"/>
  </w:num>
  <w:num w:numId="11">
    <w:abstractNumId w:val="1"/>
  </w:num>
  <w:num w:numId="12">
    <w:abstractNumId w:val="15"/>
  </w:num>
  <w:num w:numId="13">
    <w:abstractNumId w:val="13"/>
  </w:num>
  <w:num w:numId="14">
    <w:abstractNumId w:val="12"/>
  </w:num>
  <w:num w:numId="15">
    <w:abstractNumId w:val="3"/>
  </w:num>
  <w:num w:numId="16">
    <w:abstractNumId w:val="11"/>
  </w:num>
  <w:num w:numId="17">
    <w:abstractNumId w:val="19"/>
  </w:num>
  <w:num w:numId="18">
    <w:abstractNumId w:val="0"/>
  </w:num>
  <w:num w:numId="19">
    <w:abstractNumId w:val="8"/>
  </w:num>
  <w:num w:numId="2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23554"/>
  </w:hdrShapeDefaults>
  <w:footnotePr>
    <w:footnote w:id="-1"/>
    <w:footnote w:id="0"/>
  </w:footnotePr>
  <w:endnotePr>
    <w:endnote w:id="-1"/>
    <w:endnote w:id="0"/>
  </w:endnotePr>
  <w:compat/>
  <w:rsids>
    <w:rsidRoot w:val="00783362"/>
    <w:rsid w:val="00012DCD"/>
    <w:rsid w:val="00027C55"/>
    <w:rsid w:val="000440CD"/>
    <w:rsid w:val="00046A23"/>
    <w:rsid w:val="000565DA"/>
    <w:rsid w:val="00072211"/>
    <w:rsid w:val="0009101D"/>
    <w:rsid w:val="000A4898"/>
    <w:rsid w:val="000B04AC"/>
    <w:rsid w:val="000B1FD1"/>
    <w:rsid w:val="000D05DD"/>
    <w:rsid w:val="001106FC"/>
    <w:rsid w:val="00115B3E"/>
    <w:rsid w:val="0012398B"/>
    <w:rsid w:val="00124C07"/>
    <w:rsid w:val="001450CB"/>
    <w:rsid w:val="00156DAB"/>
    <w:rsid w:val="00163B91"/>
    <w:rsid w:val="001662D8"/>
    <w:rsid w:val="00166922"/>
    <w:rsid w:val="00176293"/>
    <w:rsid w:val="001772A4"/>
    <w:rsid w:val="00177642"/>
    <w:rsid w:val="001C30A2"/>
    <w:rsid w:val="001C3A32"/>
    <w:rsid w:val="001D24CA"/>
    <w:rsid w:val="001D343D"/>
    <w:rsid w:val="001D5558"/>
    <w:rsid w:val="001E3C21"/>
    <w:rsid w:val="00204F39"/>
    <w:rsid w:val="00207E3D"/>
    <w:rsid w:val="002253D8"/>
    <w:rsid w:val="00235DCD"/>
    <w:rsid w:val="00243D7F"/>
    <w:rsid w:val="00252E6A"/>
    <w:rsid w:val="00271084"/>
    <w:rsid w:val="002746D3"/>
    <w:rsid w:val="00274BB9"/>
    <w:rsid w:val="0029198F"/>
    <w:rsid w:val="002A4B49"/>
    <w:rsid w:val="002B3EBD"/>
    <w:rsid w:val="00303EEC"/>
    <w:rsid w:val="003107A8"/>
    <w:rsid w:val="00353624"/>
    <w:rsid w:val="003546DC"/>
    <w:rsid w:val="00375F3D"/>
    <w:rsid w:val="003A4463"/>
    <w:rsid w:val="003A4583"/>
    <w:rsid w:val="003B21EE"/>
    <w:rsid w:val="003D5BDF"/>
    <w:rsid w:val="003E374D"/>
    <w:rsid w:val="003E7D5B"/>
    <w:rsid w:val="003F1870"/>
    <w:rsid w:val="0040388E"/>
    <w:rsid w:val="004100E6"/>
    <w:rsid w:val="0043693E"/>
    <w:rsid w:val="004430B1"/>
    <w:rsid w:val="004627CD"/>
    <w:rsid w:val="00472028"/>
    <w:rsid w:val="004750EF"/>
    <w:rsid w:val="004874AB"/>
    <w:rsid w:val="004B2CF6"/>
    <w:rsid w:val="004C0E5D"/>
    <w:rsid w:val="004C14A4"/>
    <w:rsid w:val="004E2174"/>
    <w:rsid w:val="004F5614"/>
    <w:rsid w:val="005239F8"/>
    <w:rsid w:val="00526848"/>
    <w:rsid w:val="0052734D"/>
    <w:rsid w:val="005565D1"/>
    <w:rsid w:val="00574AF9"/>
    <w:rsid w:val="00575827"/>
    <w:rsid w:val="0057753E"/>
    <w:rsid w:val="005814F7"/>
    <w:rsid w:val="005A3F37"/>
    <w:rsid w:val="005B737A"/>
    <w:rsid w:val="005D0706"/>
    <w:rsid w:val="005D23E9"/>
    <w:rsid w:val="005E3E59"/>
    <w:rsid w:val="005E4AAF"/>
    <w:rsid w:val="005E618B"/>
    <w:rsid w:val="0060025B"/>
    <w:rsid w:val="00622458"/>
    <w:rsid w:val="00626456"/>
    <w:rsid w:val="0064089A"/>
    <w:rsid w:val="00642519"/>
    <w:rsid w:val="006E1897"/>
    <w:rsid w:val="007047DB"/>
    <w:rsid w:val="00726822"/>
    <w:rsid w:val="007335FE"/>
    <w:rsid w:val="00743DBF"/>
    <w:rsid w:val="00752D8B"/>
    <w:rsid w:val="0077497A"/>
    <w:rsid w:val="00783362"/>
    <w:rsid w:val="0078379C"/>
    <w:rsid w:val="007B2699"/>
    <w:rsid w:val="007B7639"/>
    <w:rsid w:val="007C4A8E"/>
    <w:rsid w:val="007C5515"/>
    <w:rsid w:val="007D43C3"/>
    <w:rsid w:val="007E724B"/>
    <w:rsid w:val="007F1058"/>
    <w:rsid w:val="00800E7F"/>
    <w:rsid w:val="008033D1"/>
    <w:rsid w:val="0084445C"/>
    <w:rsid w:val="0084580A"/>
    <w:rsid w:val="00847602"/>
    <w:rsid w:val="00855D45"/>
    <w:rsid w:val="008766EB"/>
    <w:rsid w:val="00881D13"/>
    <w:rsid w:val="008872E6"/>
    <w:rsid w:val="00894733"/>
    <w:rsid w:val="008E17E5"/>
    <w:rsid w:val="008E409E"/>
    <w:rsid w:val="008E70B5"/>
    <w:rsid w:val="008F4221"/>
    <w:rsid w:val="008F4ADB"/>
    <w:rsid w:val="00905C86"/>
    <w:rsid w:val="00910CBD"/>
    <w:rsid w:val="00925B96"/>
    <w:rsid w:val="00933688"/>
    <w:rsid w:val="0094057C"/>
    <w:rsid w:val="0094282C"/>
    <w:rsid w:val="00995C16"/>
    <w:rsid w:val="009B76CE"/>
    <w:rsid w:val="009C4F5A"/>
    <w:rsid w:val="009C7D75"/>
    <w:rsid w:val="009D4745"/>
    <w:rsid w:val="009E7932"/>
    <w:rsid w:val="00A43B31"/>
    <w:rsid w:val="00A501AB"/>
    <w:rsid w:val="00A61170"/>
    <w:rsid w:val="00A92AE9"/>
    <w:rsid w:val="00AA0D1A"/>
    <w:rsid w:val="00AD443D"/>
    <w:rsid w:val="00AD65E8"/>
    <w:rsid w:val="00AE1D4F"/>
    <w:rsid w:val="00AE383F"/>
    <w:rsid w:val="00AE4581"/>
    <w:rsid w:val="00AF6F64"/>
    <w:rsid w:val="00B118EE"/>
    <w:rsid w:val="00B27968"/>
    <w:rsid w:val="00B370B0"/>
    <w:rsid w:val="00B55DB2"/>
    <w:rsid w:val="00B6689E"/>
    <w:rsid w:val="00B75C1C"/>
    <w:rsid w:val="00B75F02"/>
    <w:rsid w:val="00B80ED2"/>
    <w:rsid w:val="00BA367E"/>
    <w:rsid w:val="00BB29FD"/>
    <w:rsid w:val="00BB75BA"/>
    <w:rsid w:val="00BC6AED"/>
    <w:rsid w:val="00BE0FA8"/>
    <w:rsid w:val="00BE3710"/>
    <w:rsid w:val="00BF0E45"/>
    <w:rsid w:val="00BF6718"/>
    <w:rsid w:val="00C12EBC"/>
    <w:rsid w:val="00C22E9A"/>
    <w:rsid w:val="00C3325C"/>
    <w:rsid w:val="00C50D6A"/>
    <w:rsid w:val="00C53C71"/>
    <w:rsid w:val="00C53CA2"/>
    <w:rsid w:val="00C55229"/>
    <w:rsid w:val="00C804E1"/>
    <w:rsid w:val="00C8708E"/>
    <w:rsid w:val="00CB4F20"/>
    <w:rsid w:val="00CC33FA"/>
    <w:rsid w:val="00CC5845"/>
    <w:rsid w:val="00CC7EC3"/>
    <w:rsid w:val="00CD3741"/>
    <w:rsid w:val="00CD44CF"/>
    <w:rsid w:val="00CF1594"/>
    <w:rsid w:val="00D1209B"/>
    <w:rsid w:val="00D177FA"/>
    <w:rsid w:val="00D70CEC"/>
    <w:rsid w:val="00D71DF1"/>
    <w:rsid w:val="00D76F04"/>
    <w:rsid w:val="00D92E95"/>
    <w:rsid w:val="00DB3D67"/>
    <w:rsid w:val="00DC2274"/>
    <w:rsid w:val="00DE5578"/>
    <w:rsid w:val="00E5163E"/>
    <w:rsid w:val="00E51B02"/>
    <w:rsid w:val="00E54DA3"/>
    <w:rsid w:val="00E7114A"/>
    <w:rsid w:val="00E73E19"/>
    <w:rsid w:val="00EB6421"/>
    <w:rsid w:val="00EC26EB"/>
    <w:rsid w:val="00EC2795"/>
    <w:rsid w:val="00EE40AA"/>
    <w:rsid w:val="00F0072E"/>
    <w:rsid w:val="00F636A0"/>
    <w:rsid w:val="00F73B9C"/>
    <w:rsid w:val="00FA07BB"/>
    <w:rsid w:val="00FA17D2"/>
    <w:rsid w:val="00FD2FF8"/>
    <w:rsid w:val="00FD5DC2"/>
    <w:rsid w:val="00FE49C2"/>
    <w:rsid w:val="00FF66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rPr>
  </w:style>
  <w:style w:type="character" w:customStyle="1" w:styleId="BodyTextIndentChar">
    <w:name w:val="Body Text Indent Char"/>
    <w:basedOn w:val="DefaultParagraphFont"/>
    <w:link w:val="BodyTextIndent"/>
    <w:rsid w:val="00027C55"/>
    <w:rPr>
      <w:rFonts w:ascii="Arial" w:hAnsi="Arial"/>
      <w:lang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r="http://schemas.openxmlformats.org/officeDocument/2006/relationships" xmlns:w="http://schemas.openxmlformats.org/wordprocessingml/2006/main">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94C4-F9AE-4173-AC99-3E267619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6090</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40728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Family Hill</cp:lastModifiedBy>
  <cp:revision>2</cp:revision>
  <cp:lastPrinted>2017-09-28T11:22:00Z</cp:lastPrinted>
  <dcterms:created xsi:type="dcterms:W3CDTF">2017-12-31T14:22:00Z</dcterms:created>
  <dcterms:modified xsi:type="dcterms:W3CDTF">2017-12-31T14:22:00Z</dcterms:modified>
</cp:coreProperties>
</file>